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F2A42">
      <w:pPr>
        <w:snapToGrid w:val="0"/>
        <w:rPr>
          <w:rFonts w:hint="eastAsia" w:ascii="宋体" w:hAnsi="宋体" w:eastAsia="宋体"/>
          <w:color w:val="FF0000"/>
          <w:sz w:val="128"/>
          <w:szCs w:val="128"/>
        </w:rPr>
      </w:pPr>
    </w:p>
    <w:p w14:paraId="066B66BC">
      <w:pPr>
        <w:snapToGrid w:val="0"/>
        <w:jc w:val="center"/>
        <w:rPr>
          <w:rFonts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</w:pPr>
      <w:r>
        <w:rPr>
          <w:rFonts w:hint="eastAsia" w:ascii="方正小标宋简体" w:hAnsi="华文中宋" w:eastAsia="方正小标宋简体"/>
          <w:color w:val="FF0000"/>
          <w:spacing w:val="20"/>
          <w:position w:val="-40"/>
          <w:sz w:val="120"/>
          <w:szCs w:val="120"/>
        </w:rPr>
        <w:t>豫北医学院文件</w:t>
      </w:r>
    </w:p>
    <w:p w14:paraId="37C66958"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 w14:paraId="1F4075DC">
      <w:pPr>
        <w:adjustRightInd w:val="0"/>
        <w:snapToGrid w:val="0"/>
        <w:spacing w:line="360" w:lineRule="auto"/>
        <w:jc w:val="center"/>
        <w:rPr>
          <w:rFonts w:hint="eastAsia" w:ascii="仿宋_GB2312"/>
          <w:szCs w:val="32"/>
        </w:rPr>
      </w:pPr>
    </w:p>
    <w:p w14:paraId="49C88564">
      <w:pPr>
        <w:adjustRightInd w:val="0"/>
        <w:snapToGrid w:val="0"/>
        <w:spacing w:line="360" w:lineRule="auto"/>
        <w:jc w:val="center"/>
        <w:rPr>
          <w:rFonts w:ascii="仿宋_GB2312"/>
          <w:szCs w:val="32"/>
        </w:rPr>
      </w:pPr>
      <w:bookmarkStart w:id="0" w:name="doc_mark"/>
      <w:r>
        <w:rPr>
          <w:rFonts w:hint="eastAsia" w:ascii="仿宋_GB2312"/>
          <w:szCs w:val="32"/>
          <w:lang w:eastAsia="zh-CN"/>
        </w:rPr>
        <w:t>院教〔2026〕6号</w:t>
      </w:r>
      <w:bookmarkEnd w:id="0"/>
      <w:r>
        <w:rPr>
          <w:rFonts w:ascii="仿宋_GB2312" w:cs="仿宋_GB231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364490</wp:posOffset>
                </wp:positionV>
                <wp:extent cx="5715000" cy="1270"/>
                <wp:effectExtent l="0" t="9525" r="12065" b="16510"/>
                <wp:wrapNone/>
                <wp:docPr id="2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715000" cy="127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rot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-1.65pt;margin-top:28.7pt;height:0.1pt;width:450pt;z-index:251659264;mso-width-relative:page;mso-height-relative:page;" filled="f" stroked="t" coordsize="21600,21600" o:gfxdata="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xsnxfZAAAACAEAAA8AAAAAAAAAAQAgAAAAIgAAAGRycy9kb3ducmV2LnhtbFBLAQIUABQA&#10;AAAIAIdO4kDosTeQ7wEAAAIEAAAOAAAAAAAAAAEAIAAAACgBAABkcnMvZTJvRG9jLnhtbFBLBQYA&#10;AAAABgAGAFkBAACJBQAAAAA=&#10;">
                <v:fill on="f" focussize="0,0"/>
                <v:stroke weight="1.5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120AAF67">
      <w:pPr>
        <w:adjustRightInd w:val="0"/>
        <w:snapToGrid w:val="0"/>
        <w:spacing w:line="360" w:lineRule="auto"/>
        <w:jc w:val="both"/>
        <w:rPr>
          <w:rFonts w:hint="eastAsia" w:ascii="方正小标宋简体" w:hAnsi="方正小标宋简体" w:eastAsia="方正小标宋简体" w:cs="方正小标宋简体"/>
          <w:szCs w:val="32"/>
        </w:rPr>
      </w:pPr>
      <w:bookmarkStart w:id="1" w:name="Content"/>
      <w:bookmarkEnd w:id="1"/>
    </w:p>
    <w:p w14:paraId="02A16E69">
      <w:pPr>
        <w:adjustRightInd w:val="0"/>
        <w:snapToGrid w:val="0"/>
        <w:jc w:val="center"/>
        <w:rPr>
          <w:rFonts w:hint="eastAsia" w:ascii="方正小标宋简体" w:hAnsi="黑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 w:cs="方正小标宋简体"/>
          <w:sz w:val="44"/>
          <w:szCs w:val="44"/>
          <w:lang w:eastAsia="zh-CN"/>
        </w:rPr>
        <w:t>豫北医学院</w:t>
      </w:r>
    </w:p>
    <w:p w14:paraId="75A1063C">
      <w:pPr>
        <w:adjustRightInd w:val="0"/>
        <w:snapToGrid w:val="0"/>
        <w:jc w:val="center"/>
        <w:rPr>
          <w:rFonts w:hint="eastAsia" w:ascii="方正小标宋简体" w:hAnsi="黑体" w:eastAsia="方正小标宋简体" w:cs="方正小标宋简体"/>
          <w:sz w:val="44"/>
          <w:szCs w:val="44"/>
        </w:rPr>
      </w:pPr>
      <w:r>
        <w:rPr>
          <w:rFonts w:hint="eastAsia" w:ascii="方正小标宋简体" w:hAnsi="黑体" w:eastAsia="方正小标宋简体" w:cs="方正小标宋简体"/>
          <w:sz w:val="44"/>
          <w:szCs w:val="44"/>
        </w:rPr>
        <w:t>关于公布202</w:t>
      </w:r>
      <w:r>
        <w:rPr>
          <w:rFonts w:hint="eastAsia" w:ascii="方正小标宋简体" w:hAnsi="黑体" w:eastAsia="方正小标宋简体" w:cs="方正小标宋简体"/>
          <w:sz w:val="44"/>
          <w:szCs w:val="44"/>
          <w:lang w:eastAsia="zh-CN"/>
        </w:rPr>
        <w:t>5</w:t>
      </w:r>
      <w:r>
        <w:rPr>
          <w:rFonts w:hint="eastAsia" w:ascii="方正小标宋简体" w:hAnsi="黑体" w:eastAsia="方正小标宋简体" w:cs="方正小标宋简体"/>
          <w:sz w:val="44"/>
          <w:szCs w:val="44"/>
        </w:rPr>
        <w:t>年课程“达标创优”结果的通知</w:t>
      </w:r>
    </w:p>
    <w:p w14:paraId="5F87579D">
      <w:pPr>
        <w:snapToGrid w:val="0"/>
        <w:jc w:val="left"/>
        <w:rPr>
          <w:rFonts w:hint="eastAsia" w:ascii="仿宋_GB2312" w:hAnsi="方正小标宋简体" w:cs="方正小标宋简体"/>
          <w:szCs w:val="32"/>
        </w:rPr>
      </w:pPr>
    </w:p>
    <w:p w14:paraId="3C594D81">
      <w:pPr>
        <w:adjustRightInd w:val="0"/>
        <w:snapToGrid w:val="0"/>
        <w:spacing w:line="597" w:lineRule="exact"/>
        <w:rPr>
          <w:rFonts w:hint="eastAsia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>学校各单位：</w:t>
      </w:r>
    </w:p>
    <w:p w14:paraId="771FC00A">
      <w:pPr>
        <w:adjustRightInd w:val="0"/>
        <w:snapToGrid w:val="0"/>
        <w:spacing w:line="597" w:lineRule="exact"/>
        <w:ind w:firstLine="640" w:firstLineChars="200"/>
        <w:rPr>
          <w:rFonts w:hint="eastAsia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>根据《新乡医学院三全学院课程“达标创优”工作方案（试行）》（院教〔2024〕4号）要求，学校组织开展了20</w:t>
      </w:r>
      <w:r>
        <w:rPr>
          <w:rFonts w:hint="eastAsia" w:ascii="仿宋_GB2312" w:hAnsi="黑体" w:cs="仿宋_GB2312"/>
          <w:szCs w:val="32"/>
          <w:lang w:eastAsia="zh-CN"/>
        </w:rPr>
        <w:t>25</w:t>
      </w:r>
      <w:r>
        <w:rPr>
          <w:rFonts w:hint="eastAsia" w:ascii="仿宋_GB2312" w:hAnsi="黑体" w:cs="仿宋_GB2312"/>
          <w:szCs w:val="32"/>
        </w:rPr>
        <w:t>年度3</w:t>
      </w:r>
      <w:r>
        <w:rPr>
          <w:rFonts w:hint="eastAsia" w:ascii="仿宋_GB2312" w:hAnsi="黑体" w:cs="仿宋_GB2312"/>
          <w:szCs w:val="32"/>
          <w:lang w:eastAsia="zh-CN"/>
        </w:rPr>
        <w:t>17</w:t>
      </w:r>
      <w:r>
        <w:rPr>
          <w:rFonts w:hint="eastAsia" w:ascii="仿宋_GB2312" w:hAnsi="黑体" w:cs="仿宋_GB2312"/>
          <w:szCs w:val="32"/>
        </w:rPr>
        <w:t>门</w:t>
      </w:r>
      <w:r>
        <w:rPr>
          <w:rFonts w:hint="eastAsia" w:ascii="仿宋_GB2312" w:hAnsi="黑体" w:cs="仿宋_GB2312"/>
          <w:szCs w:val="32"/>
          <w:lang w:eastAsia="zh-CN"/>
        </w:rPr>
        <w:t>必修课</w:t>
      </w:r>
      <w:r>
        <w:rPr>
          <w:rFonts w:hint="eastAsia" w:ascii="仿宋_GB2312" w:hAnsi="黑体" w:cs="仿宋_GB2312"/>
          <w:szCs w:val="32"/>
        </w:rPr>
        <w:t>课程的评价工作，经课程自评、院（部）复评、学校复核。学校研究决定，认定</w:t>
      </w:r>
      <w:r>
        <w:rPr>
          <w:rFonts w:hint="eastAsia" w:ascii="仿宋_GB2312" w:hAnsi="黑体" w:cs="仿宋_GB2312"/>
          <w:szCs w:val="32"/>
          <w:lang w:eastAsia="zh-CN"/>
        </w:rPr>
        <w:t>317</w:t>
      </w:r>
      <w:r>
        <w:rPr>
          <w:rFonts w:hint="eastAsia" w:ascii="仿宋_GB2312" w:hAnsi="黑体" w:cs="仿宋_GB2312"/>
          <w:szCs w:val="32"/>
        </w:rPr>
        <w:t>门课程为达标课程（</w:t>
      </w:r>
      <w:r>
        <w:rPr>
          <w:rFonts w:hint="eastAsia" w:ascii="仿宋_GB2312" w:hAnsi="黑体" w:cs="仿宋_GB2312"/>
          <w:szCs w:val="32"/>
          <w:lang w:eastAsia="zh-CN"/>
        </w:rPr>
        <w:t>A</w:t>
      </w:r>
      <w:r>
        <w:rPr>
          <w:rFonts w:hint="eastAsia" w:ascii="仿宋_GB2312" w:hAnsi="黑体" w:cs="仿宋_GB2312"/>
          <w:szCs w:val="32"/>
        </w:rPr>
        <w:t>级课程6门、</w:t>
      </w:r>
      <w:r>
        <w:rPr>
          <w:rFonts w:hint="eastAsia" w:ascii="仿宋_GB2312" w:hAnsi="黑体" w:cs="仿宋_GB2312"/>
          <w:szCs w:val="32"/>
          <w:lang w:val="en-US" w:eastAsia="zh-CN"/>
        </w:rPr>
        <w:t>B</w:t>
      </w:r>
      <w:r>
        <w:rPr>
          <w:rFonts w:hint="eastAsia" w:ascii="仿宋_GB2312" w:hAnsi="黑体" w:cs="仿宋_GB2312"/>
          <w:szCs w:val="32"/>
        </w:rPr>
        <w:t>级课程2</w:t>
      </w:r>
      <w:r>
        <w:rPr>
          <w:rFonts w:hint="eastAsia" w:ascii="仿宋_GB2312" w:hAnsi="黑体" w:cs="仿宋_GB2312"/>
          <w:szCs w:val="32"/>
          <w:lang w:val="en-US" w:eastAsia="zh-CN"/>
        </w:rPr>
        <w:t>51</w:t>
      </w:r>
      <w:r>
        <w:rPr>
          <w:rFonts w:hint="eastAsia" w:ascii="仿宋_GB2312" w:hAnsi="黑体" w:cs="仿宋_GB2312"/>
          <w:szCs w:val="32"/>
        </w:rPr>
        <w:t>门</w:t>
      </w:r>
      <w:r>
        <w:rPr>
          <w:rFonts w:hint="eastAsia" w:ascii="仿宋_GB2312" w:hAnsi="黑体" w:cs="仿宋_GB2312"/>
          <w:szCs w:val="32"/>
          <w:lang w:eastAsia="zh-CN"/>
        </w:rPr>
        <w:t>、</w:t>
      </w:r>
      <w:r>
        <w:rPr>
          <w:rFonts w:hint="eastAsia" w:ascii="仿宋_GB2312" w:hAnsi="黑体" w:cs="仿宋_GB2312"/>
          <w:szCs w:val="32"/>
          <w:lang w:val="en-US" w:eastAsia="zh-CN"/>
        </w:rPr>
        <w:t>C级课程60门</w:t>
      </w:r>
      <w:r>
        <w:rPr>
          <w:rFonts w:hint="eastAsia" w:ascii="仿宋_GB2312" w:hAnsi="黑体" w:cs="仿宋_GB2312"/>
          <w:szCs w:val="32"/>
        </w:rPr>
        <w:t>），认定《医学分子生物学》等5门课程为校级品牌课程、《分析化学》等20门课程为校级优秀课程，现将名单予以公布（详见附件）。</w:t>
      </w:r>
    </w:p>
    <w:p w14:paraId="1E11E506">
      <w:pPr>
        <w:adjustRightInd w:val="0"/>
        <w:snapToGrid w:val="0"/>
        <w:spacing w:line="597" w:lineRule="exact"/>
        <w:ind w:firstLine="640" w:firstLineChars="200"/>
        <w:rPr>
          <w:rFonts w:hint="eastAsia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>附件：</w:t>
      </w:r>
      <w:r>
        <w:rPr>
          <w:rFonts w:hint="eastAsia" w:ascii="仿宋_GB2312" w:hAnsi="黑体" w:cs="仿宋_GB2312"/>
          <w:szCs w:val="32"/>
          <w:lang w:val="en-US" w:eastAsia="zh-CN"/>
        </w:rPr>
        <w:t>豫北医学院</w:t>
      </w:r>
      <w:r>
        <w:rPr>
          <w:rFonts w:hint="eastAsia" w:ascii="仿宋_GB2312" w:hAnsi="黑体" w:cs="仿宋_GB2312"/>
          <w:szCs w:val="32"/>
        </w:rPr>
        <w:t>202</w:t>
      </w:r>
      <w:r>
        <w:rPr>
          <w:rFonts w:hint="eastAsia" w:ascii="仿宋_GB2312" w:hAnsi="黑体" w:cs="仿宋_GB2312"/>
          <w:szCs w:val="32"/>
          <w:lang w:val="en-US" w:eastAsia="zh-CN"/>
        </w:rPr>
        <w:t>5</w:t>
      </w:r>
      <w:r>
        <w:rPr>
          <w:rFonts w:hint="eastAsia" w:ascii="仿宋_GB2312" w:hAnsi="黑体" w:cs="仿宋_GB2312"/>
          <w:szCs w:val="32"/>
        </w:rPr>
        <w:t>年课程“达标创优”结果</w:t>
      </w:r>
    </w:p>
    <w:p w14:paraId="022FA339">
      <w:pPr>
        <w:adjustRightInd w:val="0"/>
        <w:snapToGrid w:val="0"/>
        <w:spacing w:line="597" w:lineRule="exact"/>
        <w:rPr>
          <w:rFonts w:hint="eastAsia" w:ascii="仿宋_GB2312" w:hAnsi="黑体" w:cs="仿宋_GB2312"/>
        </w:rPr>
      </w:pPr>
    </w:p>
    <w:p w14:paraId="771CEC60">
      <w:pPr>
        <w:adjustRightInd w:val="0"/>
        <w:snapToGrid w:val="0"/>
        <w:spacing w:line="597" w:lineRule="exact"/>
        <w:rPr>
          <w:rFonts w:hint="eastAsia" w:ascii="仿宋_GB2312" w:hAnsi="黑体" w:cs="仿宋_GB2312"/>
          <w:snapToGrid/>
        </w:rPr>
      </w:pPr>
    </w:p>
    <w:p w14:paraId="3E1B9130">
      <w:pPr>
        <w:adjustRightInd w:val="0"/>
        <w:snapToGrid w:val="0"/>
        <w:spacing w:line="597" w:lineRule="exact"/>
        <w:ind w:right="1200" w:rightChars="375"/>
        <w:jc w:val="center"/>
        <w:rPr>
          <w:rFonts w:hint="eastAsia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 xml:space="preserve">                                豫北医学院</w:t>
      </w:r>
    </w:p>
    <w:p w14:paraId="30072FAF">
      <w:pPr>
        <w:adjustRightInd w:val="0"/>
        <w:snapToGrid w:val="0"/>
        <w:spacing w:line="597" w:lineRule="exact"/>
        <w:ind w:right="1280" w:rightChars="400"/>
        <w:jc w:val="right"/>
        <w:rPr>
          <w:rFonts w:hint="default" w:ascii="仿宋_GB2312" w:hAnsi="黑体" w:cs="仿宋_GB2312"/>
          <w:szCs w:val="32"/>
        </w:rPr>
      </w:pPr>
      <w:r>
        <w:rPr>
          <w:rFonts w:hint="eastAsia" w:ascii="仿宋_GB2312" w:hAnsi="黑体" w:cs="仿宋_GB2312"/>
          <w:szCs w:val="32"/>
        </w:rPr>
        <w:t xml:space="preserve">                       </w:t>
      </w:r>
      <w:r>
        <w:rPr>
          <w:rFonts w:hint="eastAsia" w:ascii="仿宋_GB2312" w:hAnsi="黑体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黑体" w:cs="仿宋_GB2312"/>
          <w:szCs w:val="32"/>
        </w:rPr>
        <w:t>202</w:t>
      </w:r>
      <w:r>
        <w:rPr>
          <w:rFonts w:hint="eastAsia" w:ascii="仿宋_GB2312" w:hAnsi="黑体" w:cs="仿宋_GB2312"/>
          <w:szCs w:val="32"/>
          <w:lang w:val="en-US" w:eastAsia="zh-CN"/>
        </w:rPr>
        <w:t>6</w:t>
      </w:r>
      <w:r>
        <w:rPr>
          <w:rFonts w:hint="eastAsia" w:ascii="仿宋_GB2312" w:hAnsi="黑体" w:cs="仿宋_GB2312"/>
          <w:szCs w:val="32"/>
        </w:rPr>
        <w:t>年1月9日</w:t>
      </w:r>
    </w:p>
    <w:p w14:paraId="3F600C71">
      <w:pPr>
        <w:adjustRightInd w:val="0"/>
        <w:snapToGrid w:val="0"/>
        <w:spacing w:line="240" w:lineRule="auto"/>
        <w:ind w:right="0" w:rightChars="0"/>
        <w:jc w:val="both"/>
        <w:rPr>
          <w:rFonts w:hint="eastAsia" w:ascii="仿宋_GB2312" w:hAnsi="仿宋_GB2312" w:cs="仿宋_GB2312"/>
          <w:szCs w:val="32"/>
        </w:rPr>
        <w:sectPr>
          <w:footerReference r:id="rId3" w:type="default"/>
          <w:footerReference r:id="rId4" w:type="even"/>
          <w:pgSz w:w="11906" w:h="16838"/>
          <w:pgMar w:top="2098" w:right="1327" w:bottom="1588" w:left="1644" w:header="851" w:footer="992" w:gutter="0"/>
          <w:cols w:space="1701" w:num="1"/>
          <w:docGrid w:type="linesAndChars" w:linePitch="597" w:charSpace="-183"/>
        </w:sectPr>
      </w:pPr>
    </w:p>
    <w:p w14:paraId="5192A7A3">
      <w:pPr>
        <w:snapToGrid w:val="0"/>
        <w:spacing w:line="597" w:lineRule="exact"/>
        <w:jc w:val="left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附件</w:t>
      </w:r>
    </w:p>
    <w:p w14:paraId="55B17ABF"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ind w:firstLine="880" w:firstLineChars="200"/>
        <w:contextualSpacing w:val="0"/>
        <w:jc w:val="center"/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  <w:highlight w:val="none"/>
        </w:rPr>
      </w:pPr>
      <w:r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  <w:lang w:val="en-US" w:eastAsia="zh-CN"/>
        </w:rPr>
        <w:t>豫北医学院</w:t>
      </w:r>
      <w:r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</w:rPr>
        <w:t>202</w:t>
      </w:r>
      <w:r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  <w:lang w:val="en-US" w:eastAsia="zh-CN"/>
        </w:rPr>
        <w:t>5</w:t>
      </w:r>
      <w:r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</w:rPr>
        <w:t>年课程“达标创优”结果</w:t>
      </w:r>
    </w:p>
    <w:p w14:paraId="18B43B36">
      <w:pPr>
        <w:suppressLineNumbers w:val="0"/>
        <w:kinsoku/>
        <w:wordWrap/>
        <w:overflowPunct/>
        <w:topLinePunct w:val="0"/>
        <w:autoSpaceDE/>
        <w:autoSpaceDN/>
        <w:adjustRightInd w:val="0"/>
        <w:snapToGrid w:val="0"/>
        <w:spacing w:before="0" w:beforeAutospacing="0" w:after="0" w:afterAutospacing="0" w:line="240" w:lineRule="auto"/>
        <w:ind w:firstLine="880" w:firstLineChars="200"/>
        <w:contextualSpacing w:val="0"/>
        <w:jc w:val="center"/>
        <w:rPr>
          <w:rFonts w:hint="eastAsia" w:ascii="方正小标宋简体" w:hAnsi="黑体" w:eastAsia="方正小标宋简体" w:cs="方正小标宋简体"/>
          <w:snapToGrid/>
          <w:kern w:val="2"/>
          <w:sz w:val="44"/>
          <w:szCs w:val="44"/>
        </w:rPr>
      </w:pPr>
    </w:p>
    <w:tbl>
      <w:tblPr>
        <w:tblStyle w:val="30"/>
        <w:tblW w:w="15897" w:type="dxa"/>
        <w:jc w:val="center"/>
        <w:tblCaption w:val="Table1jd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433"/>
        <w:gridCol w:w="2682"/>
        <w:gridCol w:w="1225"/>
        <w:gridCol w:w="1463"/>
        <w:gridCol w:w="5572"/>
        <w:gridCol w:w="2745"/>
      </w:tblGrid>
      <w:tr w14:paraId="34A6FB9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74B8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9EA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课程等级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C4CF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D5F9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课程代码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E2AB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课程负责人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51E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团队成员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490E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所属学院</w:t>
            </w:r>
          </w:p>
        </w:tc>
      </w:tr>
      <w:tr w14:paraId="3A22992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454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03E1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BF63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医学分子生物学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709A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221B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陈永伟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30EF0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陈永伟、杨保胜、王亚娟、王俐、李日辉、李照熙、王斌、张乐晶、邓青、程远芳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71B7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2AC24C4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C7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820E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841D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8B35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D9FC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AFB9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贾闪闪、娄晓月、任晨晨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3B2F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0F281B7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64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FC9A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B79E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中国近现代史纲要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D6D9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830E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周慧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4461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周慧、石霞、王桂琴、范艳香、郭献明、李剑、刘炜、张聪卿、杨翠苹、贾亚琪、王桃金、韦诗川、何楠、甄婉璐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32D8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</w:tr>
      <w:tr w14:paraId="022B6E8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C3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30B5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9964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83F0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5120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郭亚萍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EEDD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郭亚萍、王秀菊、董丽、翟沙沙、胡亚平、张金、杨淼、李静、党珊、高利、郭连霜、白淑坤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3EBA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54BEB95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58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BFAA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08D9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临床技能学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6755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0711160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0731160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A63D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郭桂锦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89F5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郭桂锦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杨凯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王亚如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刘亚楠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臧建新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刘涛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毋乃朴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毛和平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陈继红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谷韶平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6DFB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5FFEECC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4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BE36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15BA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D077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A263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D5DD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胡亚平、董丽、杨淼、李静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45FA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0BDA4A9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A68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E90F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EF57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CAD/CAM2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679F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86A9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78F8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薛青瑞、陈梦雨、吴海玲、张连奎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CD0D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0810BC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4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7A77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78D7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临床基础检验学技术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28A4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05DA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马晓娟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C414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马晓娟、贺志安、王旭、徐佳、马翡雁、王春明、李利娟、和梦颖、付毓平、王莉莉、冯婧、王侠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5D9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6E6317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CE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17C9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5C69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2442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4D4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D9F2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任衍开、刘晨曦、王亚娟、张宾、刘鹏飞、魏慧平、李曼丽、张乐晶、马晓丽、范志茹、左月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EE4C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3AA188F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66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DA8D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D895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37FF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0711158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0731158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0731153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390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10DF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谢静、王诗雅、王宜珂、姜晓花、孙允芹、原大海、宋倩、高焕君、衣志爽、李帅奇、苑新新、王静、李雅琼、李瑞元、张新富、王淑贤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8921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6A68BBA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4D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AA00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7C7F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医疗器械创新设计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CDE8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1011077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E073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曹璐莹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F31EF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曹璐莹、赵奕芳、闫延鹏、尚姝钰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AE17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B376B4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D7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1C59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098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固定义齿修复学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9D90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FBA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91EA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柴宁、韩正华、毛康、石鹏霏、李志欣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8294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30CF43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1E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7920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E920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放射治疗技术学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0B4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1932029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C63D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52C3C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李梦园、史大鹏、王爱琳、王建华、徐俊玲、王晨晖、吕庆波、杨军、李小瑞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7BCC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5BC265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85F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2AA5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2867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24FA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3CCE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李日辉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C942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李日辉、杨保胜、王亚娟、任衍开、刘长金、陶娟、张靖、李曼丽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、程远芳、张米帅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233F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652BF28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51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EFAA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DF48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8109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1ED30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AADB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王秀菊、郭亚萍、张金、党珊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7056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5A18EAC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E3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AEFF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F999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医学影像设备学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36BF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1931042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1931043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404D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2376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何倩、丁肖华、李梦园、李合朋、吕庆波、任继鹏、周凤梅、翟战胜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B797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04ED35B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B6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AD39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43E1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99B4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6B2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张乐晶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DC5B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张乐晶、杨保胜、王亚娟、王俐、陈永伟、李照熙、王斌、程远芳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2FFF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5178BF6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54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A91C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2F77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分子医学基础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8C5C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0111048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2C2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王佩瑾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0976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王佩瑾、杨保胜、王亚娟、王俐、朱婷、张靖、董佳杰、张乐晶、程远芳、张米帅、崔宁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89E7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55B65E2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70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1207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A4A9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药物合成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B6B7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D9EB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2E5D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赵媛、马矜烁、周小丽、吴斗灿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6DB4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582DF2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9C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A453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D8DB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有机化学实验（一）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E41D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F591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8BC6F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张金、王秀菊、郭亚萍、翟沙沙、胡亚平、杨淼、李静、党珊、高利、郭连霜、白淑坤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6243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2267D09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D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E192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1EE0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8B4D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693A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B232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党珊、王秀菊、董丽、郭亚萍、翟沙沙、胡亚平、张金、杨淼、李静、高利、郭连霜、白淑坤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D397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11DA8F4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45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950C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9C7E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大学生成长教育（三）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824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25D3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明阿欢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54F4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明阿欢、梁静、常岩婷、王方、王梦娜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9616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408A458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3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1845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AD7C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无机与分析化学实验（二）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4C12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B6C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1459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李静、胡亚平、杨淼、高利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CC73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6210D1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8F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24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1EB4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highlight w:val="yellow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8809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思想道德与法治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87D3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1311004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1926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刘炜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B0B3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刘炜、石霞、王桂琴、范艳香、郭献明、孙梦梦、张聪卿、王红英、杨翠苹、刘海霞、王张宇、冉佳瑜、李璐璐、刘舒展、赵慧欣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18DC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yellow"/>
                <w:u w:val="none"/>
                <w:lang w:val="en-US" w:eastAsia="zh-CN" w:bidi="ar"/>
              </w:rPr>
              <w:t>马克思主义学院</w:t>
            </w:r>
          </w:p>
        </w:tc>
      </w:tr>
      <w:tr w14:paraId="2BDCAF8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33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A514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0317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医学微生物学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A6FC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4997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C980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谢永生、赵晓会、王宝、李雪姣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6D5D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6DC98DC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53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4289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(A)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405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EA7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0111043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B151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郭亚萍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746B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郭亚萍、王秀菊、董丽、翟沙沙、胡亚平、张金、杨淼、李静、党珊、高利、郭连霜、白淑坤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2061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0BC7DFF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B7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42FC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C536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有机化学实验（二）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3B39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07FA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AC224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张金、王秀菊、郭亚萍、翟沙沙、胡亚平、杨淼、李静、党珊、高利、郭连霜、白淑坤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AA56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0A56265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10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0F61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58D4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D107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063A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79C5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胡亚平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DDB1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0115764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05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43D2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3A78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病原生物学与免疫学实验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A1EE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22CB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44D9A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李雪姣、谢永生、赵晓会、付小敏、刘富泳、马慧玲、郝振华、游永鹤、王宝、周艳琳、洪薇、程小飞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6C0D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7FF63F5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0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7805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4EBD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CAD/CAM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A546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1B48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9398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薛青瑞、陈梦雨、吴海玲、张连奎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A08F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105B53F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69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8A68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596E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临床免疫学检验技术、医学检验技术综合实验一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D62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8A74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658E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E221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6FA4B80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FD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2C0F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042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助产伦理学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F094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0211134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3E53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胡绘杰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FA94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胡绘杰、王静、孟鑫、张文熙、杨昕岳、闫浚玮、崔雪岩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14C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099D472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B0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AA86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C09A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组织胚胎学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D545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3FD3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刘晨曦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9FB1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刘晨曦、韩金珠、周薇、魏慧平、汪旭、党燕梅、关邓、耿梦丽、杨杰、周瑶红、蔡一蔓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9227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743B321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98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D100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7365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临床血液学检验技术、医学检验技术综合实验二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88A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0431011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2031007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579E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699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徐佳、贺志安、马晓娟、王旭、马翡雁、王春明、李利娟、和梦颖、康丽霞、付毓平、冯婧、刘肖洁、张秀、王侠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EBF1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4B0CD0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4D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9B7A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D86E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有机化学（一）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153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7AFB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AF7A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王秀菊、郭亚萍、张金、党珊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78DC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2193F15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3A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8132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CB07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病原生物学与免疫学实验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E85B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0111069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2B1D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7C25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洪薇、谢永生、赵晓会、付小敏、刘富泳、马慧玲、郝振华、游永鹤、王宝、周艳琳、程小飞、李雪姣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0BB2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7400F25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7C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E1D9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C91C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老年护理学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C100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0211028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0211140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0231017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7EA3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王宸珂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0FEC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王宸珂、王静、纪海续、乔美琪、王旻静、秦潇、王明霞、董广磊、何文文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D589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2275264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B9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2FF1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AF5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信息技术导论（医学版）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211B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1011576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9C18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朱云峰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AD6A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朱云峰、靳瑞霞、李超科、熊玮、郭晨荣、王魏、寇志谦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A9FF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55BCF05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48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3234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E5BF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天然药物化学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3CEB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DCA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84C5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周小丽、李彦灵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DAB4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1FB7988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8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4DE2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047C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可摘局部义齿修复学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EA42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7FC9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D231A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张坤、王森、陈彦阳、韩萧夏、韩正华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BC8B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660FCC3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E7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0755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6F84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免疫学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2FBA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80F0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6666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周艳琳、付小敏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4A3F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0828F9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84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F64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02C1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DAE5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 0711172 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0731172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9941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赵天皎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B5B6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王哲、路成吉、杨凯、原大海、李帅奇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7240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33BBA2B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05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D811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AC47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无机与分析化学实验（一）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D7BD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8A61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1073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高利、翟沙沙、胡亚平、杨淼、李静、郭连霜、白淑坤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B3E5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424985A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C8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6D6E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D6AF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659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0411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胡绘杰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6E94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胡绘杰、王静、孟鑫、张文熙、杨昕岳、闫浚玮、崔雪岩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A983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6596CDC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FC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BBB0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4D42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0DED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1111050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53C8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王田田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57CD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王田田、符永利、郑华童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2D8D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3AFAEF5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4F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849E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684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医学检验导论及见习实践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095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89EF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娄本敬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37E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娄本敬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573F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30A8027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3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011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0F2D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0AAE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C992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周红伟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9152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红伟、石晓卫、孙强、关海燕、王艳敏、袁会峰、郭欣奕、朱婷、张婷、陶娟、李娜、杜晓娜、王珂、许园园、张靖、田野、张晗、李雪、廉添添、胡焕焕、宋小锋、刘瑞、田存章、曹祥祥、赵彤、王雪、姚浩雅、王云鹏、王续帆、刘丹、孔治荭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C829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43171BE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F5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CB17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8895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入学教育与职业规划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8CA6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3B7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张帆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32EB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张帆、李超、桂冉、李庆中、赵超建、刘凯、宋海芳、娄冰琼、常青、马苏娟、唐玉玲、顾欢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6BE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0ED2D2E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0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9FF0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4004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固定义齿修复工艺学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BF99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0531015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30CF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B49B5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柴宁、韩正华、毛康、石鹏霏、李志欣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4A24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6FFE00D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4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75A2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BA2F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外科学总论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34DB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0731152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D04B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毋乃朴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9131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毋乃朴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2830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4871C16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45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4C47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0AEA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大学生劳动教育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A383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1611034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F62C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李莹莹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7C13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李莹莹、王彩云、王桂琴、孙峰、李实、冀永慧、郎海军、李庆中、孙媛慧、刘凯、宋海芳、张倩、秦磊、娄冰琼、唐玉玲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BCCE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253E214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78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61E7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5952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药剂学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78DE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2526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64BC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杨金昌、侯盼盼、赵茜、杨春杰、王悦、郭雅琪、张亚磊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1967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6C180E2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4B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06F7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598A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广告学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A57B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1111058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CC5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苏路明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509C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苏路明、方媛、杨雅舒、卢伟丽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A6C3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76BF383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57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529E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115F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种植义齿工艺学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F0B1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0511013/0531004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359E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5188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薛青瑞、曹选平、陈梦雨、吴海玲、张连奎、李志欣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C5A6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67C748C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B2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5570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C0AA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医学遗传学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AA15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7D1A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张靖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7B3B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张靖、石晓卫、孙强、杨保胜、朱婷、张婷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BAC2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67A877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B1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AD1B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D946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高等数学（下）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1DD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1011156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1011157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1011238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1011270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CCE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06CC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王晓娜、丁丹、季超越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B3F9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4180DC4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D8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5916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CBA6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活动义齿修复工艺学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8E4E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8B1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7F79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张坤、王森、陈彦阳、韩萧夏、韩正华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97AB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5F25080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4A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AFAD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DCCE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临床微生物学检验技术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47A8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56A8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杜纪英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5C01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杜纪英、张俊丽、李妍、师献雪、王卫芳、原增艳、王梦珂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B293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6BCDA28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0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E1A0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4BF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创业基础教育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5A53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0538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1CB2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李超、张紫阳、张帆、刘波帆、孙峰、桂冉、李庆中、赵超建、杨卫红、刘凯、宋海芳、高明、娄冰琼、唐玉玲、顾欢、李印省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51BE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7701A2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6E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E77C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E51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文献检索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330D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1111030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1111051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1111082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1111120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79D2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王兰针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43CC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王兰针、孙林清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D794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6F3F3ED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E1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7AC0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5958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医用高等数学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B075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1011320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4362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D901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丁丹、王晓娜、季超越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1C41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5491133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03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285E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14FD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临床输血学检验技术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5932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E273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89AB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王旭、贺志安、马晓娟、徐佳、马翡雁、王春明、李利娟、付毓平、冯婧、张秀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2ECF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43B8216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BC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F47A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7832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护理教育学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A2C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0211003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935B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B7F8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张文熙、胡绘杰、李琼、刘雪琴、孙淑艳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AF71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4BBD14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49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6622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A206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视光学检查与分析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AC65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3A0B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00DF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程珂、赵婧妍、操甲硕、孟若飞、张小欢、张媛媛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6E2E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696E8E4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50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23F4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D5CB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口腔工艺技术实训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8CE6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0531014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50C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20F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毛康、王森、柴宁、陈彦阳、韩萧夏、韩正华、石鹏霏、张坤、李志欣、禹璐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3D66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6C3676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A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6C0D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34E4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口腔正畸学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C846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436E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5FB3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王森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5D9C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0864BAA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3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F058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36EB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分子医学实验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0133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0111082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B9E9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李照熙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DBB3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李照熙、王亚娟、张婷、陶娟、张靖、李日辉、董佳杰、陈永伟、王斌、张乐晶、邓青、王佩瑾、程远芳、张米帅、崔宁、陈炜伟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DF4D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60F97E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6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0A34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BA43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7359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C9A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7339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张思雨、贾闪闪、娄晓月、彭媛、任晨晨、何晓敬、崔唱、李美洁、武辉、李晓飞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0914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73E7881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8B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DAA0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08A3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组织病理学实验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681A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0111084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7815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E6F9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杨迪、刘晨曦、韩金珠、郭珺、周玲生、周瑛、周薇、魏慧平、汪旭、关邓、常晓宾、耿梦丽、袁苗苗、崔力、李俊敏、余冰洁、宋晓贇、蔡一蔓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336E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42424BC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3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6EE3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C647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F127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0231023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0211029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4C1B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1983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张文熙、孟鑫、宋亚杰、胡绘杰、闫浚玮、刘雪琴、孙淑艳、崔雪岩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EE66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562CFF8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541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F7DD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972A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健康教育与管理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49F5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0711155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0731155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F6EF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王哲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8D6D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王哲、路成吉、杨凯、田春艳、李帅奇、张新富、赵天皎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6481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3CE30EA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55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B9F1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343E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社区护理学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A8F9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0211020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0211114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4F1F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乔美琪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669A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乔美琪、王静、纪海续、王宸珂、王旻静、秦潇、王明霞、董广磊、何文文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2BE8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4EF6C5A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1D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51AD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248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中国传统康复治疗学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2AB4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8F09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邵璐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4C6D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ECBC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5B34E1D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80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60C6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183C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医学机能实验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51C7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D4F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冯燕燕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6DDE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冯燕燕、贾闪闪、娄晓月、侯婷婷、王璐、彭媛、任晨晨、张思雨、何晓敬、崔唱、李晓飞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A90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1E4DE1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55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74F3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CA5C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普通生物学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4EC2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0D86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许园园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97FD9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许园园、王艳敏、周红伟、郭欣奕、张晗、李雪、王云鹏、任欣欣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C8F9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478F4FD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01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EC05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19FE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商务谈判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C33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65A6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王田田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DA01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王田田、郑华童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F693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21482AE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CA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7B38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B79D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系统解剖学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5C07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E21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刘鹏飞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17FC1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刘鹏飞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4D6F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508E24C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EA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2147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2501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257B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0231002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5184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杨昕岳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C5D2B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杨昕岳、孟鑫、宋亚杰、胡绘杰、闫浚玮、刘雪琴、孙淑艳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EF9C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34BE3BC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9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FB39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98DC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生物化学与分子生物学实验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608A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0111033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0E03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李照熙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E1706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李照熙、王亚娟、李日辉、董佳杰、陈永伟、王斌、张乐晶、邓青、王佩瑾、程远芳、张米帅、崔宁、陈炜伟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008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0FA9C23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5E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C7D3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7323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组织学与胚胎学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6766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4A59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A8B27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周薇、韩金珠、王林翮、魏慧平、赵淑敏、耿梦丽、杨杰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568F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2FB0ACA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4B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59C4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5F08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复变函数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DDB5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1011165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CC58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EF48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季超越、丁丹、王晓娜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689C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AC6F7F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0C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0DC8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CBF9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临床药理学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04DE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56C0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5A7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贾闪闪、彭媛、任晨晨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B2BD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1192FAF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0F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5EDC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7242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电路原理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580D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1011515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7D5D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王运凯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C8A14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王运凯、贾磊、班戈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2563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3DD80A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35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94C6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A32A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1F1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1911047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BF36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赵晨雨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633B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赵晨雨、史大鹏、丁肖华、徐俊玲、郭青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DDD9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5728D4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B4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FB51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EC03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EA8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F4BA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D7F4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王方、常岩婷、王梦娜、明阿欢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F21B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553BB99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E8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8FCE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7EF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神经病学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72CC9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1178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孙允芹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991A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孙允芹、姜晓花、黄静、衣志爽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B7F4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391BEC2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D9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3133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0B45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EE0B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6FC6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1103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王文琪、孟鑫、张君、王双双、陈亚南、毛琳琳、田平平、李富政、张文熙、韩浩、乔美琪、王旻静、秦潇、闫浚玮、吕冬森、刘雪琴、崔雪岩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87EA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47688AC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1E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8C2F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1301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医药数理统计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6E11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405C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F491F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季超越、丁丹、王晓娜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8CE9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1243451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CA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ACA8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9903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形势与政策（四）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D51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1D06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6834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赵琳琳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112D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</w:tr>
      <w:tr w14:paraId="65FB83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42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6571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6565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医学影像检查技术学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6DA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1931038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1931039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6B4D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ED2F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张雅茹、史大鹏、苗莹莹、王爱琳、李晓营、王远航、桑德恩、吕庆波、温琳峰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46CFB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3887468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C9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5B76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7CDB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视觉神经生理学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2C97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9E92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赵婧妍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7797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赵婧妍、高祥璐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7EB5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34AB54C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D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F953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4B2F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系统解剖学（一）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60DE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873E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3AC9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鲁明、安雷雷、刘恒兴、孔祥玉、苗莹莹、赵翌如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F313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7BDD89D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28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C388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DAFC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色彩与素描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0007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5F5B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5D383B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8E04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19B320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A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E7DE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6173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传染病护理学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944E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0211043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9307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王娅如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CCA2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王娅如、张红霞、高莹莹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33D9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17323D5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F1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C48B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D41E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企业见习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104E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1011124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2F81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尚姝钰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7F44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尚姝钰、郭金磊、曹璐莹、王运凯、连天伟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1C60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76DC24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99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16B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726E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7D7A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5E97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CD6A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张思雨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孙银平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何晓敬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张慧英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崔唱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李美洁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武辉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AFE1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7BD06A2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6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0B6A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65E5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微生物与免疫实验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D062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474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马慧玲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BF9F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马慧玲、谢永生、赵晓会、付小敏、刘富泳、郝振华、游永鹤、王宝、周艳琳、洪薇、李雪姣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0932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2DC7D97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5A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1B41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493D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BAD3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1111020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AFA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21D9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刘霜晨、方媛、卢伟丽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4952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6CE8F34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55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6CA2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1D17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健康管理技术与实训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382D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ED8D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E7C0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武天民、何小鹤、李佳、景汇泉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8AE2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2874FB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24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D6A4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4EA7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5B4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1A8F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1C6E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曾国际、刘强、梅静、杨纯生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27C9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29C3E4F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5A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3F5F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8E49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医学影像设备与原理学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58E4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1911073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8E69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刘明月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1AB9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刘明月、王爱琳、李晓营、何倩、李强、李合朋、吕庆波、任继鹏、周凤梅、赵志勇、刘小焕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A22D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1ED67D0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388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137D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60CC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31FD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AD5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813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崔力、郭珺、周玲生、周瑛、常晓宾、杨迪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1640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5D71C97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4D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20A7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342F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SolidWorks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5E27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9600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E43D92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94DF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4815C31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A9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51FE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F0CB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公共事业管理概论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2ED1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EA5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13B2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李淑静、王璐璐、景汇泉、蒋海洪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02C7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EEAADA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B4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50C1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0454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流行病学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087B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F1D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8BC5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张建华、田玉慧、孙林清、田庆丰、张清清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F256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618C3B8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BE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1D1B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4F32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C1E8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0111051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2B89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宋晓贇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8D64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宋晓贇、郭珺、周玲生、张伟、周瑛、常晓宾、杨迪、袁苗苗、崔力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4EDF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2E8FBB4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8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E306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1C5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850E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8FE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郭珺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104E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郭珺、赵晓会、付小敏、周瑛、马慧玲、常晓宾、郝振华、游永鹤、王宝、周艳琳、杨迪、李雪姣、崔力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308A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5899D19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4F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2111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F6A9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体外诊断技术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125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11D3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杜晓娜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2D0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杜晓娜、宋小锋、孔治荭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F811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3A9CF2C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05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F825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BFDC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人体解剖学实验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77FE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0111090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F363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赵翌如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D0D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赵翌如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2A81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5262F9B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7F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E6FB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8470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7D03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CFB1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77CD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李雅琳、王一茜、熊天露、王德胜、侯吉昀、郑海瑛、周瑞丹、郭守超、范梦瑶、林欣、刘浩杰、杨珂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6242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4BB2962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358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F697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4FD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工艺实习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BE92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1011151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AC1B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王晨波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8C42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王晨波、高新倩、班戈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073A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567FA48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6E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A17A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32BF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口腔医学美学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B5D1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0511019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7C52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吴海玲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A733B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吴海玲、薛青瑞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3C6D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46396E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8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AFCB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881B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牙体形态学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3C0F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2847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739FC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毛康、柴宁、韩萧夏、韩正华、石鹏霏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DB76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6A0F9B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E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01A7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9D1B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入学教育与职业规划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883B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B374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0F7D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李超、刘波帆、孙峰、桂冉、王春平、杨卫红、高明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6EC0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4F3EC38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45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1221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2410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临床检验仪器学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76B4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066C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刘惠宁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7E9B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刘惠宁、贺志安、郭亚飞、胡淼、曹便利、吴泽杰、尹娟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AC6C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41E0E60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8D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51F6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FC2C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系统解剖学（二）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51AC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0111134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A2F6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442D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鲁明、安雷雷、刘恒兴、孔祥玉、苗莹莹、赵翌如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0F85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7EA342D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814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6092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97E6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生物工程下游技术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A15A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071A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关海燕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4016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关海燕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EB1F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199A97A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B3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63E7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600E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运动健康学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278C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1131151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0E79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B0FD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武天民、何小鹤、景汇泉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70FA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2DD322E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FE1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71E4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C7B2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7440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1911021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1931021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0280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丁肖华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C3D4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丁肖华、史大鹏、徐俊玲、焦淙汇、王小宇、苗莹莹、杨玉慧、周桐羽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A0F6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75DDD2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8C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ED03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137B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卫生法学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FFF4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1111081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D89D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陈东明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703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陈东明、方媛、王蕾、赵子君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4258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6FEBA70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E9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DC51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9BEF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眼视光公共卫生学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331D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4BA9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罗丛丛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6973F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罗丛丛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C747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225389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3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7E00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8045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临床生物化学检验技术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A89C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F87E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吴泽杰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B576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吴泽杰、胡淼、曹便利、尹娟、李恒、吴晓莹、刘惠宁、王娜、黄李文惠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DA9B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61148D4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4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5E4F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2A94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创新思维与技术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1E9E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1931050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11B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4F9D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周宇航、杨保胜、王建华、徐俊玲、苗莹莹、吕庆波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E6D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7F12D5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7F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9ADF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F2F7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运动治疗学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DF6A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62EA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15A84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童福雯、冯杨红、盛雯静、李婷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D6DC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37A20DA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BF4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E09D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CDA2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DF42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1931057-1931058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161B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郭青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FFD0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郭青、史大鹏、丁肖华、徐俊玲、王小宇、苗莹莹、陆明、杨玉慧、张亚维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D793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3D7D27E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B4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64E6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7A1F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EEA3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E268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C10F8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张晗、石晓卫、卢龙斗、周红伟、郭欣奕、许园园、王林嵩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16AE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0400A4F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44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CA9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1C74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96A8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1266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04C6B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9C74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39B5125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0D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E3FD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5E64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ECA7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1011140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A6B8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朱云峰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1F14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朱云峰、寇志谦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8060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9D7573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76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AB7C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5291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精神病学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CFBF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0711009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E36A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DEAD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黄静、孙允芹、衣志爽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F95B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0C6D8A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29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8D25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D21E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健康传播学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2115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1111150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1131149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6A59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9544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武天民、王兰针、景汇泉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172D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7EA309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BF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0261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0E4F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专业综合实践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BC73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8188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E50F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冯杨红、刘强、童福雯、郭翠萍、盛雯静、朱利欣、李婷、杨纯生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4D2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1127FD2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4EA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5E64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D9BE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83C4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5F50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87419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王康、梁静、常岩婷、王方、马素娟、王梦娜、明阿欢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32B5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2F6344B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ED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238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B68D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概率论与数理统计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8DC0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7223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6A25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季超越、丁丹、王晓娜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9BDE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55D3A1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4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87FE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17F9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智能医学图像处理课程设计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AE3F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1011570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4CC4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6E03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张昊、朱煜尔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19B5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7D5930A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AE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1DD5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7B95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影像诊断学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8D75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D706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张亚维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83C24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张亚维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5EC7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1DE17C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F2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3A87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B80D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机械设计基础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AAA9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3DF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55C7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李雨、杜琳琳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7AAA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2FF6E3E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B7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B599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A23B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假肢与矫形器学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FD8E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E959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10E8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陈晓龙、郭禹东、孔奔奔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D54A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410B37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D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7AA2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84A0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基础医学概述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966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0B2D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赵晓会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640B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赵晓会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FF10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10EF4E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3E6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BC96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94AA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中华民族共同体概论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6C1B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B5BD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37FD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赵琳琳、石霞、王彩云、王桂琴、范艳香、李剑、王明宽、李志芳、何爽爽、邢雪蕊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6475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马克思主义学院</w:t>
            </w:r>
          </w:p>
        </w:tc>
      </w:tr>
      <w:tr w14:paraId="064686F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A4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9BE0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CAA5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生物统计学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CADF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9F39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袁会峰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5E2C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袁会峰、陶娟、王续帆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109B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423545B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76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18AC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C5C7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D93E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1111083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AC83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99CB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杨柳、杨静雅、田庆丰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AF3C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C0993C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03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8C12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E5D6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牙体形态学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702E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C4F2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D158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毛康、柴宁、韩萧夏、韩正华、石鹏霏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5F08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4592A98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5E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1D60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2BD4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急诊与灾难医学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D9C2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0711026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0731026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27F5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王淑贤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E5E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王淑贤、杨凯、刘涛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C421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53B62AD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86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C5C1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C62D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写作与沟通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9D64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A0C9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李竞云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32A9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李竞云、王德胜、窦倩、李庆中、孙媛慧、李群涛、武占玲、张磊、崔浩、薛宏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6C61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26DDA24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29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063C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1C04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医学检验专业论文撰写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07BE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8400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段家名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CE2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段家名、贺志安、郭庆合、王侠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1842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07D5B49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CC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22F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CF7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线性代数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2ED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78D9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0161D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丁丹、王晓娜、季超越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775D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58759C5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BF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8AE6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5DB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创新思维及技术课程（双创）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603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A22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袁佳月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6AF10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袁佳月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C7D1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2CC5096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4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91DF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088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全口义齿修复学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003A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E05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陈彦阳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FC1E9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陈彦阳、王森、韩萧夏、张坤、张丽莎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CA9E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7ED5B56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8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FF8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4DFE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检验与临床沟通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2285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2011003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2031002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6809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邵咏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AD156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邵咏、郭亚飞、李晶晶、贾克利、张守亮、王艳婕、李庆丽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A29A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63549DA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A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1E54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CE0A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人体正常形态学实验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A88D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0111064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D22E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安雷雷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29F5A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安雷雷、龚宪宇、鲁明、刘晨曦、苗莹莹、全阳、刘鹏飞、周薇、魏慧平、汪旭、赵翌如、袁欢欢、黄敏杰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F0BA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4C0C583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D0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8AF3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C7BF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生物化学（一）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5231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0911023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ACD2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E1E3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张晗、王艳敏、周红伟、郭欣奕、王林嵩、任欣欣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1088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507C2AC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6A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087E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1C25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3D90C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1111014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1131148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C677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6F5A9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方媛、王蕾、赵子君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43E9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52132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C6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3267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BCE2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34B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B231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D4A1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吴贝贝、丰依凡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F61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5132D4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2E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A871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A52C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眼视光公共卫生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C8E0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D1D6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罗丛丛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EC198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罗丛丛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3689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1BAC324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12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F5A4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D887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局部解剖学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702F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0111020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418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安雷雷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8D3B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安雷雷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龚宪宇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鲁明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毛文锋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孔祥玉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赵翌如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黄敏杰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DFA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442450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5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8ACF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3C41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言语治疗学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829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8983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郭翠萍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5272F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郭翠萍、童福雯、冯杨红、盛雯静、邵璐、郭夕语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577E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1DA8849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9C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2688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BE7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09C9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7F9B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DC21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任衍开、刘长金、李曼丽、周崇坦、马晓丽、范志茹、左月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F0DC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1D574B4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56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5D0F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D7EC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D630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0111055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BD4F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常晓宾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7810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常晓宾、郭珺、周玲生、杨迪、袁苗苗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3EF7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13A4C7F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79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6840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B924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DDF8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0731161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C82B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苑新新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1B07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苑新新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C7BB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465BC23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03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8A9E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3C7B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EC0B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3B06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张媛媛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5A3B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张媛媛、赵婧妍、罗丛丛、刘向玲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76E8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14D23AB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7A2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8CB3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F3EA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医学机能学实验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B13E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0111119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CD05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DE55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崔唱、贾闪闪、娄晓月、侯婷婷、王璐、彭媛、陈胜昔、任晨晨、张思雨、任衍开、何晓敬、马晓丽、李美洁、冯燕燕、武辉、李晓飞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294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115808C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C7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B223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C7E8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人体解剖生理学实验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507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0464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AE411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任衍开、安雷雷、刘恒兴、刘长金、刘鹏飞、李曼丽、袁欢欢、马晓丽、李秋红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6A53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22CB3E6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92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677A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B2E9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5526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0731169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0731170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758C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姜晓花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F441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姜晓花、杨凯、王亚如、王丛丛、田春艳、黄静、马五林、张栓龙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6EB9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588065F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86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540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D7C5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护理研究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7A86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0211010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0211107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0231009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15FA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吕冬森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445E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吕冬森、张君、李薇、王文琪、赵菲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613B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7A7AF63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AE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520B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EAB0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循证医学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66D7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1112106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1132109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13F9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郭林楠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9320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郭林楠、陈东明、田玉慧、孙林清、贾林林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C3B6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25B3A0D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1A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5BF6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149B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战略管理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2101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0E6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E12D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王小明、王钦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499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B0E83E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0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0479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B6F5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经济法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BA61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1111047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7653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6B33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刘霜晨、方媛、王蕾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BB6C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1BCA97A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64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BB24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EFA8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西方经济学Ⅱ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5487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1111045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C87A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王璐璐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9FF6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王璐璐、程涵、田庆丰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B82B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7909561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32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2F92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DCBD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医疗大数据综合实操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26BE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1011078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60D8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DAC81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熊玮、徐强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4094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3FA154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8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A703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AB60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CE2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1932030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B0D4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黄诗允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846B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黄诗允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6087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15CF1FE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84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B88E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9564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公司治理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5766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1111064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63E2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符永利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926A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符永利、高滑、卢伟丽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5A10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1E94D61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33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9CF9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DF53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生物化学（二）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B358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0911024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A11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4628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张晗、王艳敏、周红伟、郭欣奕、王林嵩、任欣欣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CA38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3E52864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E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F65A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9BF8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屈光与验光学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2261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9927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18DC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张小欢、程珂、赵婧妍、操甲硕、陈波、姚佳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E0BA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470E5D9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49E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2720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62A7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731E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4867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12820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周小丽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1D3C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68F4DA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20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89BC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7857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8D8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CCDE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D4DC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王钦、高滑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C43B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1333012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1E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0022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6962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作业治疗学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7A01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0B44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朱利欣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18BE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朱利欣、曾国际、郭翠萍、盛雯静、梅静、银墨竹、郭夕语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EC18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02B7697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5B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B66D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C355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188B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0731017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0731171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4641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28E17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陈继红、毛和平、谷韶平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488E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6952267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B1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AA4A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BE43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6B3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1111080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818F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1824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张建华、翁孝琴、张清清、杨世昌、张朝辉、程哲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0017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165AC1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33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63A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A1DA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卫生统计学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841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1131102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1111079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 xml:space="preserve"> 1111105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1111108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7C01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C18C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张建华、田玉慧、孙林清、田庆丰、张清清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8B16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1A6EE82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84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3C52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B7CF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市场调研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7392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1111059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1672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苏路明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3100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苏路明、方媛、杨雅舒、卢伟丽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6ABA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ABC6DF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069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274D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59AE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74EC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0311104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C86C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郭翠萍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6BE7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郭翠萍、刘强、冯杨红、杨纯生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12B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33AE609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206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D37C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7BA1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口腔疾病概要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8C69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0511014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7241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F0132FB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A8E5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6E61383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4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C598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F17B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英语论文写作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6530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1211034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0EDE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付新玉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179010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3393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65E13FC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D5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3EC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93F4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生物医用材料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4842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42F5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C740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李雪、王艳敏、周红伟、郭欣奕、许园园、张晗、王云鹏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784C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122C55A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76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91EF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CA99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公共卫生学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19D4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1111019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D6B3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F094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李佳、王璐璐、景汇泉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87E1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592C382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5A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9674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2BEC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配镜学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13C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0631006*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E6E8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BC8E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陈波、张可、高祥璐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1191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3B81A6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EC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6695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CE48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中医护理常用技术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5A06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0211033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0211131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2B23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纪海续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BB0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纪海续、王丽丽、毛光兰、乔美琪、王宸珂、王旻静、秦潇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BB66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6C61E1B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067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E7A1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8E96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创新思维与技术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308D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1111009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CA20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3F49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刘霜晨、方媛、王蕾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4303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470715A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F56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03C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0667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生物分离工程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735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0911019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E9CAF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64614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李雪、王艳敏、周红伟、郭欣奕、许园园、张晗、王云鹏、任欣欣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3136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6F0B276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7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C6C9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75EB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护理管理学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DBA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5056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闫浚玮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312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闫浚玮、李富政、张文熙、崔雪岩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7054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护理学院</w:t>
            </w:r>
          </w:p>
        </w:tc>
      </w:tr>
      <w:tr w14:paraId="277258A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1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B32C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BB79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临床康复学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9217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DAEC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朱利欣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FD58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朱利欣、刘强、梅静、杨纯生、姚浩然、邢勇胜、王伟伟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8CC4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6309C83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AD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56E3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BC9B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病理生理学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2831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0111041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7763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武辉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6361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武辉、张思雨、孙银平、何晓敬、张慧英、崔唱、李美洁、冯燕燕、李晓飞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3E7F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290787C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1B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4E02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165C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化工原理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E60A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841D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A8571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李娜、关海燕、杜晓娜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0D2D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1CE5E27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B2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014F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5BC4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大学生成长教育（四）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58EE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5DFC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王梦娜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8358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王梦娜、明阿欢、常岩婷、王方、刘志霞、侯仪娴、李瑾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97B1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0DBE643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4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1B0F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DBD4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医疗产业政策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5727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1111122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F04C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EEA5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王宁、方媛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35F3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550994A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61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CF84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84CF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国际市场营销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5063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1111053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69F4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杨雅舒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7973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杨雅舒、方媛、陈东明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4F89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3474770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2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3943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C62F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医学物理学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EFDED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1011325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8AF8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5B9D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陈坤、张昊、李芳芳、王晨波、高新倩、张珂嘉、张凤玲、班戈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D0A7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3CF00F5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E2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06E0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85D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工程制图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8E70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1011547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11CB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65F9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张改改、朱煜尔、班戈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AC7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FD03D7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6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5D0B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AF1E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口腔组织病理学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37DD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53A9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78159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杨杰、韩金珠、赵淑敏、禹璐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F16E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4B98A42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02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20C2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704E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口腔颌面影像诊断学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909D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0512001/0532011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4C77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07EF5FE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CEA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62524E0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0A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FA7E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AC59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超声诊断学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0E45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1931051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9E04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焦淙汇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AA00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焦淙汇、史大鹏、丁肖华、赵晨雨、杨阳、王晨晖、苗莹莹、陆明、张亚维、郭青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CD07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医学影像学院</w:t>
            </w:r>
          </w:p>
        </w:tc>
      </w:tr>
      <w:tr w14:paraId="097AE1D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98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2EC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AEFF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英美文学选读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82EE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D5C7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5670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李雪峰、李辉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10C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1E12E08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5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45FD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AD76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87C7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1111035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745C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5F0A2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童福雯、郭翠萍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EBAD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414C21B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68F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6DBE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4D6E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临床药物治疗学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037D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CDEF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3D30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贾闪闪、娄晓月、王璐、陈胜昔、刘立英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53DD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2971403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39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B337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31C7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医学机能学实验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3D5F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4BD6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5871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崔唱、陈胜昔、任晨晨、张思雨、何晓敬、李美洁、冯燕燕、武辉、李晓飞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7820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4281D12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EFC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6546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B6E3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口腔科学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C628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0731163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0EC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563C5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梁宁、李瑞元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4D0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7416FE4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21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04B2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87FA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运营管理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158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8603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882E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王钦、王田田、方媛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6CC8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74B4246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9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2689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0110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康复功能评定学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DCEB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1AF9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613B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冯杨红、童福雯、郭翠萍、朱利欣、李婷、杨纯生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F6BB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03F3AED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91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B4D9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525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991D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0311017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53F2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银墨竹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AAA2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银墨竹、郭夕语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8944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630019C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8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1DB9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1A3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F986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FE51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王杰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D9827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王杰、吕世豪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8C2C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B4BD1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1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71A1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52E0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数据库综合应用开发课程设计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827F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1011100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0034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732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靳瑞霞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8E61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8EA62E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B6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915D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253E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大学生成长教育（二）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5EC0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DB82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5B9C0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王康、常岩婷、王方、马素娟、王梦娜、明阿欢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3A80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1574C7D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521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B219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3C4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医用物理学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5F8C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D015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290E9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陈坤、张昊、李芳芳、王晨波、高新倩、张珂嘉、张凤玲、班戈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65E7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AE110B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05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4F89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5609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502B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9D46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3877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张改改、张展召、贾磊、班戈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BDA5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C23F9A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6E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0221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6F84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眼视光器械学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45C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5F42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程珂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707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程珂、张可、操甲硕、罗丛丛、张小欢、陈波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3C85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51BA366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8C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5980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F6F6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医学细胞生物学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B831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9079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陶娟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F0ACC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陶娟、石晓卫、杨保胜、袁会峰、王珂、廉添添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F638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017A8AB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F1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589F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C738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专业综合实践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A0A7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0311108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9739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177E9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冯杨红、刘强、童福雯、郭翠萍、盛雯静、朱利欣、李婷、杨纯生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BF3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32D4E9A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1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0C7C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6D56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嵌入式系统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C5D5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1011533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342D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闫延鹏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D57A3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闫延鹏、曹璐莹、赵奕芳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E3C9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5FED1A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21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FA77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EBCF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眼视光应用光学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3490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B819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潘若琳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F08F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潘若琳、高祥璐、张媛媛、袁佳月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407C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2508231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58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B07A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00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有机化合物波谱解析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4624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0811041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DEAE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5E7DF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赵媛、郑康威、王悦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779A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00F6603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C7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BA5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9C75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医学伦理学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918D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2011002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2031001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FADA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杜纪英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EEA5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杜纪英、李妍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2461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6AE36B9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6E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A60D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AABA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机器人基础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62C1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B904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69DB6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李雨、张昊、朱煜尔、杜琳琳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678C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1867969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4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5342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B106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生物医学工程概论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17BE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D341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张展召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7C64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张展召、朱煜尔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1EFB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6B6DAA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2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0BFC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D054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自然语言处理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9D9A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1011564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6C5D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丰依凡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3C56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丰依凡、王鲜芳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CDD5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343EA42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4F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4DCF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709D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创业管理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A86A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1111063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535C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陈逸颖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321A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陈逸颖、卢伟丽、郑华童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A72E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CAB7A4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E5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8C3D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2BF3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医学英语文献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01E7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B71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10DC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李晓丽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DF1C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7205DDC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BF9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71F0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EC5B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6FD1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0111091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C759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袁苗苗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740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袁苗苗、党燕梅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3C37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1FB0017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2D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F5ED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D939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人体正常形态学实验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55FCA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0111037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BDB1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耿梦丽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692B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耿梦丽、龚宪宇、刘晨曦、苗莹莹、周薇、魏慧平、汪旭、党燕梅、关邓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6408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5FE5C51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6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7A0C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C407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生态学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AD0E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0911111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6CDF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杜晓娜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3CBB0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杜晓娜、孔治荭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5114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364753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ECE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79F2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0FD9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创新思维及技术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B934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0911009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FE3D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3898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朱婷、张靖、赵彤、姚浩雅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D846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生命科学技术学院</w:t>
            </w:r>
          </w:p>
        </w:tc>
      </w:tr>
      <w:tr w14:paraId="7182EA1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3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4D6C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3B4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康复功能评定学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7150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0311101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B4BE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DB15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曾国际、梅静、杨纯生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9C933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51926B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F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9B12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9527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小腿假肢实操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57A1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0311220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214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BE4CA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罗阳、王康欣、陈晓龙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5E26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417FED9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0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7AB5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F243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科研思路与方法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2242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CDB2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0C98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李雨、邵振鹏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D25E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07EE9B7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AD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3D1C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0E76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集中实践环节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832F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1011817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23C7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2211B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马重阳、韩苗苗、丰依凡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5E98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EE7ED8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2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BD43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CE75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医学图像处理实验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866F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1011546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A617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D875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张昊、朱煜尔、吴贝贝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B24D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4D358EB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55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BC6E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2A63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斜视弱视学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63F5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D437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A3CF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张小欢、赵婧妍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D280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4ADCEE2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76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1D9F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E35D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药事管理学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111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9E92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1EA3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贾闪闪、王璐、彭媛、陈胜昔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A2B4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4ACA409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7BB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5848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A837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口腔技工设备学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74DB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350A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禹璐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BC94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禹璐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5EA74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463275F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5E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FA43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32FD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组织病理学实验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A362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0111092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AB93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354C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周瑛、刘晨曦、刘一凡、耿梦丽、袁苗苗、宋晓贇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E2C7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74C03F9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32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A81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7061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0EF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1112101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B89F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BCA45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杨柳、程涵、田庆丰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9097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751772D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D2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E32E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BCB4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上肢假肢实操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AF6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B4B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孔奔奔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28E3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孔奔奔、王康欣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33F0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704974E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B7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1C3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DCD0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CAD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工程制图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74E6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1011337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6546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6211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张改改、高静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43A9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50F83C2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74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7F10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53B4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假肢与矫形器学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AA58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5F71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BC036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陈晓龙、郭禹东、孔奔奔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6FA9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605DA23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CA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4ADC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AB2E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医学统计学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C7F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1111110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64FF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3681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王宁、张建华、田庆丰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912E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4ACF73A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00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FC1B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2FE9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人工智能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BCFB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45E9E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4464C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王欣、郭金磊、吴贝贝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DC07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7B9778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E0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9706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6B83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7B18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5F3C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5B0A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张小培、王梓、姜琳、张晗、关旭旭、张永、胡静静、杨卫红、梁静、王绍瑜、崔文燕、王沥滢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FA6E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59B5419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0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9454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E6E1C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创新创业课程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1)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医学英语术语学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17AC3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1211036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672F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范龙瑶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FBB5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范龙瑶、赵新鹏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F6BF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5A7DB65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9C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7606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00AB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安全教育（二）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A35D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097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EFFE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李雅琳、王一茜、熊天露、王德胜、侯吉昀、郑海瑛、周瑞丹、郭守超、范梦瑶、林欣、刘浩杰、杨珂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54DA3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7090383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63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1F0E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7B3FF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物理因子治疗学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2FEE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DD4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EF9E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李婷、朱利欣、梅静、银墨竹、任志炀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8099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27768B4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13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FAF4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61C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1C57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0611017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0631012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2CDB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赵婧妍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F2A54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赵婧妍、孟若飞、罗丛丛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DF9A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7EBCE6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93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1A92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893F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临床实验室管理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80E4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2031005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2A65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2E69D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吴晓莹、贺志安、胡淼、曹便利、吴泽杰、尹娟、李恒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8D20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医学检验学院</w:t>
            </w:r>
          </w:p>
        </w:tc>
      </w:tr>
      <w:tr w14:paraId="260DCBA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277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7244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E2F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创新能力与实践课程（双创）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274E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0611016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0631011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6852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孟若飞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25B5E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孟若飞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操甲硕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罗丛丛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袁佳月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1CB3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37B776C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4A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E006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611C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健康信息管理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CBFB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1111141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1131141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9D29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王兰针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C551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王兰针、景汇泉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1A25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7424CDD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7F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836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B360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英语国家概况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D1C0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1211035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6CDF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13A27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王思婷、付新玉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0486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12C664C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F3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62D6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930D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D807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0927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杨春旭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52E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杨春旭、王哲、张新富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5673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18A257D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4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77AC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9AC1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法学概论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3E15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1111077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3A97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8692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刘霜晨、方媛、赵子君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F9630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712D92C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AB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4212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(B)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84F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脊柱矫形器实操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A98A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3C31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8D75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郭禹东、陈晓龙、徐静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1A4D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5F354FE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85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5C9C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B502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系统解剖学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44C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0131010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6915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059A7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鲁明、刘恒兴、张宾、刘鹏飞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154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6683915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0DD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BAF0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39E6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营养学基础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03DD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1131147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88CE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B70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何小鹤、李佳、景汇泉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067CC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3C71A96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D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DCCA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5AFD2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微型计算机原理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D93C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1011339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E463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郭金磊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0F27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郭金磊、李晓毅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2DBF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72CC346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BC5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C9B1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ADB6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自动控制基础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9046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1012002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8ABB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34B1C31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0E50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DA9FBB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ED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8D9A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2101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上肢矫形器实操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F523E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0311215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AF7AF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孔奔奔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A397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孔奔奔、陈晓龙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BB34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23CDBAF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3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B4B5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0D46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创新能力与实践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4B5DB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0511022/0531013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522F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30C9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李志欣、陈彦阳、付浩、韩萧夏、吴海玲、薛青瑞、张连奎、张紫阳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4AD0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5C0194B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B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1FDF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D1C5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卫生经济学Ⅱ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F071A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1111032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B35D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王璐璐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35B2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王璐璐、程涵、田庆丰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44E0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2A4C3FC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B1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BD94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7AD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临床营养学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E636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FA21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3393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李佳、何小鹤、景汇泉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6D0A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78BBD0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7C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53CB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6F4F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康复治疗与训练设备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A652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8BC7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235CC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杜琳琳、曾国际、邵振鹏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F733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40BBE54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1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3FC2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C3459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下肢矫形器实操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802CE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0311218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16A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411D8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郭禹东、袁志垚、徐静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66C1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754E170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10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EC5A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AB23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高级英语（一）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AFD8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618C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赵洁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D638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赵洁、郝诗亮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D190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26BCDD1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F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3C47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26FD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口腔专业英语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1807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0511020/0531002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F61B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陈梦雨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476E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陈梦雨、吴海玲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F2284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4E3F39A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8B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9EE0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B88EE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康复辅具材料学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F07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BD84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4D7D0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李雨、张晓玉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FE6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49981FD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6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12E2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4638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信号与线性系统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18E0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CCCB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朱煜尔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02E29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朱煜尔、张昊、王欣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BBEE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60D52D6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54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BB27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1B11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生物药剂学与药物动力学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A899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D8B8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6A0EC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杨金昌、侯盼盼、赵茜、杨春杰、张亚磊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2660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55FAB82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25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1511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725C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临床医学概要二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0F9B8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0711131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7A31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李帅奇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98EA7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李帅奇、孙允芹、黄静、刘亚楠、衣志爽、梁宁、谷韶平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BF37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临床学院</w:t>
            </w:r>
          </w:p>
        </w:tc>
      </w:tr>
      <w:tr w14:paraId="67DD909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1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C74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B943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大数据分析技术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C6C7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41F95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郭金磊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B57AE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郭金磊、王杰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90E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154EA4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5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151B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8AC0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艺术导论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FAF4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1611030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1611033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0B6C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宋海芳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4C4DA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宋海芳、郎海军、王康、李倩倩、姚志博、孙浩、侯仪娴、王梦娜、宋津娴、侯天伦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A535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通识教育教学与研究中心</w:t>
            </w:r>
          </w:p>
        </w:tc>
      </w:tr>
      <w:tr w14:paraId="4676AC6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A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88D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418C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药物制剂工程技术与设备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FB05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8E43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B14F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杨金昌、张亚磊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564E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090C4C1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C6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909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1349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牙合学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713A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5C4F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张连奎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43A3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张连奎、陈梦雨、冯艳华、吴海玲、薛青瑞、张紫阳、李志欣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AB49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3C03E10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DD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D023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C289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Python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程序设计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FFE2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FA2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A91DBB2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F181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733216B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CF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1B78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399B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双眼视觉学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93E6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7218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91B4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张小欢、程珂、张可、陈波、张媛媛、潘若琳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CC33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54CE5AD0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5E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2BD8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5FE5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药用高分子材料学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18D5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0811023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E53F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65FF7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杨金昌、王悦、郭雅琪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8E30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09BA56D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7D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1864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93EF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跨文化交际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8994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EE8A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孙静雨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071381A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32CA7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6629D97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5F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A18F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F5FD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医学英语视听说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B730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F742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王卫华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A2A24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王卫华、李晓丽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3105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2191C43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B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210DC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23CC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眼镜学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B790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84DA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4428B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陈波、张可、高祥璐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8CEC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6394E72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95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70E8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6B4EC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社会医疗保险学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C0F0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1111022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43C5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91FE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杨柳、王璐璐、田庆丰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3118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169CAD3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8A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1476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3527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4150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0311328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8D40C7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C6A1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曾国际、郭夕语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370C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4E09C12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428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B41D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EE9A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康复心理学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A0E4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DC98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银墨竹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B7C58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银墨竹、郭夕语、郭立青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AC5D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7A795F9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8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729655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0DE6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数据科学与大数据导论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6A23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656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74AF3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李超科、王杰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6EE9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7B35CAB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1D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4128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3C652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BB52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0311327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5139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8F374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罗阳、袁志垚、郭禹东、孔奔奔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34B40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3118E38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FD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A20D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7690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足部矫形器实操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1F68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9810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9696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郭禹东、袁志垚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19157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1C37B15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E9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0FF4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ADA8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大数据分析与可视化技术课程设计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C350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1011192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5B34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熊玮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34992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熊玮、徐强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9F1A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DD11AFC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59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D5C71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6DAC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WEB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应用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3810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1011808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7CF2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吕世豪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59B5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吕世豪、李超科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23498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B4390F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5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F286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B71E2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创新思维与技术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452D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0811003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E096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78CE6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杨金昌、侯盼盼、杨春杰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93DCC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药学院</w:t>
            </w:r>
          </w:p>
        </w:tc>
      </w:tr>
      <w:tr w14:paraId="40E5A8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26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3114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C00B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口腔修复学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9CDA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F444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付浩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855579D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A055D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12A8EAE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5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6351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23679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大数据平台技术综合课程设计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177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1011353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1B51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徐强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72D64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徐强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王维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92AA2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F267D9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5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4E9D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88A8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接触镜学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B916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0631004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571D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孟若飞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DC3F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孟若飞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张可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BCB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光明眼科学院</w:t>
            </w:r>
          </w:p>
        </w:tc>
      </w:tr>
      <w:tr w14:paraId="1BE77C5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BD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5D71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6EAC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口腔医学与技术导论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8979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0511024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298A4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C304E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毛康、王森、柴宁、陈彦阳、韩正华、薛青瑞、张坤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E650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口腔技术学院</w:t>
            </w:r>
          </w:p>
        </w:tc>
      </w:tr>
      <w:tr w14:paraId="34488AD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82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C7AD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3452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二外（日语）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ABDE6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824F3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冯运娇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7D33241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4268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5F1B436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71F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AC48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46D4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医疗保险学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7F5BB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1111037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FC8A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7965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杨柳、王璐璐、田庆丰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0CBA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4846B50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BA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4F75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52E09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422B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47C9D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陈逸颖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7D3C5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陈逸颖、高滑、郑华童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22AE5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8987B8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4C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587E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901D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管理文秘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00F40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1111003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1131150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9702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DCB04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毛君、杨静雅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E9B75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491B984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C0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E4F5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F980A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人体运动学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7BB0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0311305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B94A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3530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曾国际、张娟娟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F497F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103712AB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73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6393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5ACFF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语言学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70F5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6A15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胡桦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CFE4D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胡桦、席家悦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C13E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6AFEB3F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3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4A99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94F2C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大腿假肢实操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B810E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0311206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5657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EEA5D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陈晓龙、袁志垚、李锐、罗阳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6C8A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769117BA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9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8EC94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0EC8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医学英语英汉互译（二）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B66A5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1231002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8E4F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董梦媛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D79B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董梦媛、范龙瑶、张亚伟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E360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75C25441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1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36291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D3E75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矫形病理学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6D49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0311230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9FA3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王康欣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80572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王康欣、孔奔奔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9C84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2067FE6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2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46A2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916B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医学英语口译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B408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1211037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838D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孙静雨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9AFA0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孙静雨、温弘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A912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外国语学院</w:t>
            </w:r>
          </w:p>
        </w:tc>
      </w:tr>
      <w:tr w14:paraId="0BA5C9A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5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26CC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77E0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机器学习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50D62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1031315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FCEBE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82B4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吴贝贝、马重阳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A22D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139C59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381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4062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1B95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临床医学基础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DF85D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0311329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9CA6C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98525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曾国际、梅静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16BF4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20883FB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98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358A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2B00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Python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程序实验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C4A8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1031311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8F64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9B64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马重阳、丰依凡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530FA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5BC9984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F9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0968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7A8D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人体发育学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38F6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0311001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8752CB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79AA24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童福雯、李思慧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91EB2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07E5E27F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4F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62FB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F85B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人机交互技术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73ED26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1011226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08278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14396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7055D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DD0D92E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07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6809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7C2E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无障碍人机交互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C7FB8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1011901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42C2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8F13362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2A27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03CC7BB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4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77411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2870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工程力学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1D3E6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0311316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C693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3ED31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杜琳琳、李雨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3331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康复医学院</w:t>
            </w:r>
          </w:p>
        </w:tc>
      </w:tr>
      <w:tr w14:paraId="660DF217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AB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0EC5A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4B24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机器学习实战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0E409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1011809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1968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F9789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王鑫、吕世豪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DDC6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  <w:tr w14:paraId="28D9F1F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EF7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E2935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F7A9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人体解剖学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94A7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0111044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C486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全阳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5098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全阳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刘恒兴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孔祥玉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赵翌如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;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u w:val="none"/>
                <w:lang w:val="en-US" w:eastAsia="zh-CN" w:bidi="ar"/>
              </w:rPr>
              <w:t>袁欢欢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B66D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基础医学院</w:t>
            </w:r>
          </w:p>
        </w:tc>
      </w:tr>
      <w:tr w14:paraId="46C2F433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9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500D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0873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中医基础理论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17BA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1131146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252A2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何小鹤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CCAA7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何小鹤、武天民、景汇泉</w:t>
            </w: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E61A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健康管理学院</w:t>
            </w:r>
          </w:p>
        </w:tc>
      </w:tr>
      <w:tr w14:paraId="05052E1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C3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15903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达标课程</w:t>
            </w:r>
            <w:r>
              <w:rPr>
                <w:rFonts w:hint="default" w:ascii="Calibri" w:hAnsi="Calibri" w:eastAsia="宋体" w:cs="Calibri"/>
                <w:color w:val="000000"/>
                <w:sz w:val="22"/>
                <w:szCs w:val="22"/>
                <w:u w:val="none"/>
                <w:lang w:val="en-US" w:eastAsia="zh-CN" w:bidi="ar"/>
              </w:rPr>
              <w:t>(C)</w:t>
            </w:r>
          </w:p>
        </w:tc>
        <w:tc>
          <w:tcPr>
            <w:tcW w:w="2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C75F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计算机程序设计语言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2E8A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1011343</w:t>
            </w:r>
          </w:p>
        </w:tc>
        <w:tc>
          <w:tcPr>
            <w:tcW w:w="14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5C6E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李超科</w:t>
            </w:r>
          </w:p>
        </w:tc>
        <w:tc>
          <w:tcPr>
            <w:tcW w:w="5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84F3DB2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18D5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智能医学工程学院</w:t>
            </w:r>
          </w:p>
        </w:tc>
      </w:tr>
    </w:tbl>
    <w:p w14:paraId="783606CA">
      <w:pPr>
        <w:spacing w:line="360" w:lineRule="auto"/>
        <w:rPr>
          <w:rFonts w:hint="eastAsia" w:ascii="仿宋_GB2312" w:hAnsi="仿宋_GB2312" w:cs="仿宋_GB2312"/>
          <w:szCs w:val="32"/>
        </w:rPr>
        <w:sectPr>
          <w:pgSz w:w="16838" w:h="11906" w:orient="landscape"/>
          <w:pgMar w:top="1644" w:right="2098" w:bottom="1327" w:left="1587" w:header="851" w:footer="992" w:gutter="0"/>
          <w:cols w:space="1701" w:num="1"/>
          <w:docGrid w:type="lines" w:linePitch="312" w:charSpace="0"/>
        </w:sectPr>
      </w:pPr>
    </w:p>
    <w:p w14:paraId="2EE91A89">
      <w:pPr>
        <w:snapToGrid w:val="0"/>
        <w:spacing w:line="360" w:lineRule="auto"/>
        <w:rPr>
          <w:rFonts w:hint="eastAsia" w:ascii="仿宋_GB2312" w:hAnsi="Times New Roman" w:cs="Times New Roman"/>
        </w:rPr>
      </w:pPr>
    </w:p>
    <w:p w14:paraId="678F62F8">
      <w:pPr>
        <w:rPr>
          <w:rFonts w:hint="default" w:ascii="Times New Roman" w:hAnsi="Times New Roman" w:cs="Times New Roman"/>
        </w:rPr>
      </w:pPr>
    </w:p>
    <w:p w14:paraId="3C808FB0">
      <w:pPr>
        <w:adjustRightInd w:val="0"/>
        <w:snapToGrid w:val="0"/>
        <w:spacing w:line="360" w:lineRule="auto"/>
        <w:ind w:firstLine="640" w:firstLineChars="200"/>
        <w:rPr>
          <w:rFonts w:hint="eastAsia" w:ascii="仿宋_GB2312"/>
        </w:rPr>
      </w:pPr>
    </w:p>
    <w:p w14:paraId="042CFCDC">
      <w:pPr>
        <w:snapToGrid w:val="0"/>
        <w:spacing w:line="360" w:lineRule="auto"/>
        <w:rPr>
          <w:rFonts w:hint="eastAsia" w:ascii="仿宋_GB2312"/>
        </w:rPr>
      </w:pPr>
    </w:p>
    <w:p w14:paraId="65861DF2">
      <w:pPr>
        <w:snapToGrid w:val="0"/>
        <w:spacing w:line="360" w:lineRule="auto"/>
        <w:rPr>
          <w:rFonts w:hint="eastAsia" w:ascii="仿宋_GB2312"/>
        </w:rPr>
      </w:pPr>
    </w:p>
    <w:p w14:paraId="256EB876">
      <w:pPr>
        <w:snapToGrid w:val="0"/>
        <w:spacing w:line="360" w:lineRule="auto"/>
        <w:rPr>
          <w:rFonts w:hint="eastAsia" w:ascii="仿宋_GB2312"/>
        </w:rPr>
      </w:pPr>
    </w:p>
    <w:p w14:paraId="4B8D776A">
      <w:pPr>
        <w:snapToGrid w:val="0"/>
        <w:spacing w:line="360" w:lineRule="auto"/>
        <w:rPr>
          <w:rFonts w:hint="eastAsia" w:ascii="仿宋_GB2312"/>
        </w:rPr>
      </w:pPr>
    </w:p>
    <w:p w14:paraId="1CBF8F00">
      <w:pPr>
        <w:snapToGrid w:val="0"/>
        <w:spacing w:line="360" w:lineRule="auto"/>
        <w:rPr>
          <w:rFonts w:hint="eastAsia" w:ascii="仿宋_GB2312"/>
        </w:rPr>
      </w:pPr>
    </w:p>
    <w:p w14:paraId="5F69B08D">
      <w:pPr>
        <w:snapToGrid w:val="0"/>
        <w:spacing w:line="360" w:lineRule="auto"/>
        <w:rPr>
          <w:rFonts w:hint="eastAsia" w:ascii="仿宋_GB2312"/>
        </w:rPr>
      </w:pPr>
    </w:p>
    <w:p w14:paraId="7F19E183">
      <w:pPr>
        <w:snapToGrid w:val="0"/>
        <w:spacing w:line="360" w:lineRule="auto"/>
        <w:rPr>
          <w:rFonts w:hint="eastAsia" w:ascii="仿宋_GB2312"/>
        </w:rPr>
      </w:pPr>
    </w:p>
    <w:p w14:paraId="09F3763D">
      <w:pPr>
        <w:snapToGrid w:val="0"/>
        <w:spacing w:line="360" w:lineRule="auto"/>
        <w:rPr>
          <w:rFonts w:hint="eastAsia" w:ascii="仿宋_GB2312"/>
        </w:rPr>
      </w:pPr>
    </w:p>
    <w:p w14:paraId="091502C8">
      <w:pPr>
        <w:snapToGrid w:val="0"/>
        <w:spacing w:line="360" w:lineRule="auto"/>
        <w:rPr>
          <w:rFonts w:hint="eastAsia" w:ascii="仿宋_GB2312"/>
        </w:rPr>
      </w:pPr>
    </w:p>
    <w:p w14:paraId="03E17017">
      <w:pPr>
        <w:snapToGrid w:val="0"/>
        <w:spacing w:line="360" w:lineRule="auto"/>
        <w:rPr>
          <w:rFonts w:hint="eastAsia" w:ascii="仿宋_GB2312"/>
        </w:rPr>
      </w:pPr>
    </w:p>
    <w:p w14:paraId="11E00BA8">
      <w:pPr>
        <w:snapToGrid w:val="0"/>
        <w:spacing w:line="360" w:lineRule="auto"/>
      </w:pPr>
    </w:p>
    <w:p w14:paraId="44322486">
      <w:pPr>
        <w:snapToGrid w:val="0"/>
        <w:spacing w:line="360" w:lineRule="auto"/>
        <w:rPr>
          <w:rFonts w:hint="eastAsia" w:ascii="仿宋_GB2312"/>
        </w:rPr>
      </w:pPr>
    </w:p>
    <w:p w14:paraId="7867A1AC">
      <w:pPr>
        <w:snapToGrid w:val="0"/>
        <w:spacing w:line="360" w:lineRule="auto"/>
        <w:rPr>
          <w:rFonts w:hint="eastAsia" w:ascii="仿宋_GB2312"/>
        </w:rPr>
      </w:pPr>
    </w:p>
    <w:p w14:paraId="0A2E7811">
      <w:pPr>
        <w:snapToGrid w:val="0"/>
        <w:spacing w:line="360" w:lineRule="auto"/>
        <w:rPr>
          <w:rFonts w:hint="eastAsia" w:ascii="仿宋_GB2312"/>
        </w:rPr>
      </w:pPr>
    </w:p>
    <w:p w14:paraId="1266C5DA">
      <w:pPr>
        <w:snapToGrid w:val="0"/>
        <w:spacing w:line="360" w:lineRule="auto"/>
        <w:rPr>
          <w:rFonts w:hint="eastAsia" w:ascii="仿宋_GB2312"/>
        </w:rPr>
      </w:pPr>
    </w:p>
    <w:p w14:paraId="1C79EA88">
      <w:pPr>
        <w:snapToGrid w:val="0"/>
        <w:spacing w:line="360" w:lineRule="auto"/>
        <w:rPr>
          <w:rFonts w:hint="eastAsia" w:ascii="仿宋_GB2312"/>
        </w:rPr>
      </w:pPr>
    </w:p>
    <w:tbl>
      <w:tblPr>
        <w:tblStyle w:val="187"/>
        <w:tblpPr w:leftFromText="181" w:rightFromText="181" w:vertAnchor="page" w:tblpXSpec="center" w:tblpY="14460"/>
        <w:tblOverlap w:val="never"/>
        <w:tblW w:w="0" w:type="auto"/>
        <w:tblCaption w:val="表格orlo"/>
        <w:tblInd w:w="0" w:type="dxa"/>
        <w:tblBorders>
          <w:top w:val="single" w:color="000000" w:sz="8" w:space="0"/>
          <w:left w:val="none" w:color="000000" w:sz="0" w:space="0"/>
          <w:bottom w:val="single" w:color="000000" w:sz="8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2"/>
      </w:tblGrid>
      <w:tr w14:paraId="2ADCAB07">
        <w:tblPrEx>
          <w:tblBorders>
            <w:top w:val="single" w:color="000000" w:sz="8" w:space="0"/>
            <w:left w:val="none" w:color="000000" w:sz="0" w:space="0"/>
            <w:bottom w:val="single" w:color="000000" w:sz="8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hidden/>
        </w:trPr>
        <w:tc>
          <w:tcPr>
            <w:tcW w:w="9052" w:type="dxa"/>
            <w:noWrap w:val="0"/>
            <w:vAlign w:val="center"/>
          </w:tcPr>
          <w:p w14:paraId="6F6E8D30">
            <w:pPr>
              <w:keepNext w:val="0"/>
              <w:keepLines w:val="0"/>
              <w:pageBreakBefore w:val="0"/>
              <w:suppressLineNumbers w:val="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000000"/>
              <w:kinsoku/>
              <w:wordWrap/>
              <w:overflowPunct/>
              <w:topLinePunct w:val="0"/>
              <w:autoSpaceDE/>
              <w:autoSpaceDN/>
              <w:adjustRightInd/>
              <w:snapToGrid w:val="0"/>
              <w:spacing w:before="0" w:beforeAutospacing="0" w:after="0" w:afterAutospacing="0" w:line="579" w:lineRule="exact"/>
              <w:ind w:left="0" w:right="0" w:firstLine="280" w:firstLineChars="100"/>
              <w:contextualSpacing w:val="0"/>
              <w:textAlignment w:val="auto"/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</w:pP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 xml:space="preserve">豫北医学院校长办公室                     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20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26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年4月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2</w:t>
            </w:r>
            <w:r>
              <w:rPr>
                <w:rFonts w:hint="default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日</w:t>
            </w:r>
            <w:r>
              <w:rPr>
                <w:rFonts w:hint="eastAsia" w:ascii="仿宋_GB2312" w:hAnsi="宋体"/>
                <w:b w:val="0"/>
                <w:bCs w:val="0"/>
                <w:i w:val="0"/>
                <w:iCs w:val="0"/>
                <w:caps w:val="0"/>
                <w:smallCaps w:val="0"/>
                <w:strike w:val="0"/>
                <w:snapToGrid/>
                <w:vanish w:val="0"/>
                <w:color w:val="auto"/>
                <w:spacing w:val="0"/>
                <w:position w:val="0"/>
                <w:sz w:val="28"/>
                <w:szCs w:val="28"/>
                <w:highlight w:val="none"/>
                <w:u w:val="none"/>
                <w:vertAlign w:val="baseline"/>
                <w:rtl w:val="0"/>
                <w:cs w:val="0"/>
                <w14:ligatures w14:val="none"/>
              </w:rPr>
              <w:t>印发</w:t>
            </w:r>
          </w:p>
        </w:tc>
      </w:tr>
    </w:tbl>
    <w:p w14:paraId="37B43C33"/>
    <w:sectPr>
      <w:headerReference r:id="rId5" w:type="default"/>
      <w:footerReference r:id="rId6" w:type="default"/>
      <w:footerReference r:id="rId7" w:type="even"/>
      <w:pgSz w:w="11906" w:h="16838"/>
      <w:pgMar w:top="2098" w:right="1327" w:bottom="1588" w:left="1644" w:header="851" w:footer="992" w:gutter="0"/>
      <w:cols w:space="425" w:num="1"/>
      <w:docGrid w:type="linesAndChars" w:linePitch="597" w:charSpace="-1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CF5A2">
    <w:pPr>
      <w:widowControl w:val="0"/>
      <w:tabs>
        <w:tab w:val="center" w:pos="4153"/>
        <w:tab w:val="right" w:pos="8306"/>
      </w:tabs>
      <w:snapToGrid w:val="0"/>
      <w:ind w:right="1120"/>
      <w:jc w:val="left"/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</w:pPr>
  </w:p>
  <w:p w14:paraId="49944923">
    <w:pPr>
      <w:widowControl w:val="0"/>
      <w:tabs>
        <w:tab w:val="center" w:pos="4153"/>
        <w:tab w:val="right" w:pos="8306"/>
      </w:tabs>
      <w:snapToGrid w:val="0"/>
      <w:ind w:right="320" w:rightChars="100"/>
      <w:jc w:val="right"/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</w:pPr>
    <w:r>
      <w:rPr>
        <w:rFonts w:hint="default" w:ascii="Times New Roman" w:hAnsi="Times New Roman" w:eastAsia="仿宋_GB2312" w:cs="Times New Roman"/>
        <w:kern w:val="2"/>
        <w:sz w:val="28"/>
        <w:szCs w:val="18"/>
        <w:lang w:val="en-US" w:eastAsia="zh-C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cmpd="sng">
                        <a:noFill/>
                      </a:ln>
                      <a:effectLst/>
                    </wps:spPr>
                    <wps:txbx>
                      <w:txbxContent>
                        <w:p w14:paraId="09C8DCF9">
                          <w:pPr>
                            <w:widowControl w:val="0"/>
                            <w:snapToGrid w:val="0"/>
                            <w:ind w:right="320" w:rightChars="100"/>
                            <w:jc w:val="right"/>
                            <w:rPr>
                              <w:rFonts w:hint="default" w:ascii="Times New Roman" w:hAnsi="Times New Roman" w:eastAsia="仿宋_GB2312" w:cs="Times New Roman"/>
                              <w:kern w:val="2"/>
                              <w:sz w:val="18"/>
                              <w:szCs w:val="18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— </w:t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zh-CN" w:eastAsia="zh-CN" w:bidi="ar-SA"/>
                            </w:rPr>
                            <w:t>25</w:t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default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Times New Roman"/>
                              <w:kern w:val="2"/>
                              <w:sz w:val="28"/>
                              <w:szCs w:val="28"/>
                              <w:lang w:val="en-US" w:eastAsia="zh-CN" w:bidi="ar-SA"/>
                            </w:rPr>
                            <w:t>—</w:t>
                          </w:r>
                        </w:p>
                        <w:p w14:paraId="00D40C20">
                          <w:pPr>
                            <w:rPr>
                              <w:rFonts w:hint="default"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2049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ql5uc8AAAAFAQAA&#10;DwAAAAAAAAABACAAAAAiAAAAZHJzL2Rvd25yZXYueG1sUEsBAhQAFAAAAAgAh07iQKRMAF3pAQAA&#10;5gMAAA4AAAAAAAAAAQAgAAAAHgEAAGRycy9lMm9Eb2MueG1sUEsFBgAAAAAGAAYAWQEAAHkFAAAA&#10;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9C8DCF9">
                    <w:pPr>
                      <w:widowControl w:val="0"/>
                      <w:snapToGrid w:val="0"/>
                      <w:ind w:right="320" w:rightChars="100"/>
                      <w:jc w:val="right"/>
                      <w:rPr>
                        <w:rFonts w:hint="default" w:ascii="Times New Roman" w:hAnsi="Times New Roman" w:eastAsia="仿宋_GB2312" w:cs="Times New Roman"/>
                        <w:kern w:val="2"/>
                        <w:sz w:val="18"/>
                        <w:szCs w:val="18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— </w:t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instrText xml:space="preserve">PAGE   \* MERGEFORMAT</w:instrText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zh-CN" w:eastAsia="zh-CN" w:bidi="ar-SA"/>
                      </w:rPr>
                      <w:t>25</w:t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default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Times New Roman"/>
                        <w:kern w:val="2"/>
                        <w:sz w:val="28"/>
                        <w:szCs w:val="28"/>
                        <w:lang w:val="en-US" w:eastAsia="zh-CN" w:bidi="ar-SA"/>
                      </w:rPr>
                      <w:t>—</w:t>
                    </w:r>
                  </w:p>
                  <w:p w14:paraId="00D40C20">
                    <w:pPr>
                      <w:rPr>
                        <w:rFonts w:hint="default"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FB703F">
    <w:pPr>
      <w:widowControl w:val="0"/>
      <w:tabs>
        <w:tab w:val="center" w:pos="4153"/>
        <w:tab w:val="right" w:pos="8306"/>
      </w:tabs>
      <w:snapToGrid w:val="0"/>
      <w:ind w:left="320" w:leftChars="100"/>
      <w:jc w:val="left"/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</w:pPr>
    <w:r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  <w:t xml:space="preserve">— </w:t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fldChar w:fldCharType="begin"/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instrText xml:space="preserve">PAGE   \* MERGEFORMAT</w:instrText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fldChar w:fldCharType="separate"/>
    </w:r>
    <w:r>
      <w:rPr>
        <w:rFonts w:hint="default" w:ascii="宋体" w:hAnsi="宋体" w:eastAsia="宋体" w:cs="Times New Roman"/>
        <w:kern w:val="2"/>
        <w:sz w:val="28"/>
        <w:szCs w:val="28"/>
        <w:lang w:val="zh-CN" w:eastAsia="zh-CN" w:bidi="ar-SA"/>
      </w:rPr>
      <w:t>24</w:t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fldChar w:fldCharType="end"/>
    </w:r>
    <w:r>
      <w:rPr>
        <w:rFonts w:hint="default" w:ascii="宋体" w:hAnsi="宋体" w:eastAsia="宋体" w:cs="Times New Roman"/>
        <w:kern w:val="2"/>
        <w:sz w:val="28"/>
        <w:szCs w:val="28"/>
        <w:lang w:val="en-US" w:eastAsia="zh-CN" w:bidi="ar-SA"/>
      </w:rPr>
      <w:t xml:space="preserve"> </w:t>
    </w:r>
    <w:r>
      <w:rPr>
        <w:rFonts w:hint="eastAsia" w:ascii="宋体" w:hAnsi="宋体" w:eastAsia="宋体" w:cs="Times New Roman"/>
        <w:kern w:val="2"/>
        <w:sz w:val="28"/>
        <w:szCs w:val="28"/>
        <w:lang w:val="en-US" w:eastAsia="zh-CN" w:bidi="ar-SA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48AB8">
    <w:pPr>
      <w:pStyle w:val="19"/>
      <w:wordWrap w:val="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34FB6">
    <w:pPr>
      <w:pStyle w:val="19"/>
      <w:ind w:firstLine="280"/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t xml:space="preserve">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CB349">
    <w:pPr>
      <w:pStyle w:val="2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revisionView w:markup="0"/>
  <w:documentProtection w:enforcement="0"/>
  <w:defaultTabStop w:val="420"/>
  <w:drawingGridHorizontalSpacing w:val="-1"/>
  <w:drawingGridVerticalSpacing w:val="597"/>
  <w:displayHorizontalDrawingGridEvery w:val="0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9F5441"/>
    <w:rsid w:val="5FBC28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default"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1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2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3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4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45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2">
    <w:name w:val="Default Paragraph Font"/>
    <w:semiHidden/>
    <w:qFormat/>
    <w:uiPriority w:val="0"/>
  </w:style>
  <w:style w:type="table" w:default="1" w:styleId="3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Plain Text"/>
    <w:basedOn w:val="1"/>
    <w:link w:val="185"/>
    <w:uiPriority w:val="0"/>
    <w:rPr>
      <w:rFonts w:ascii="宋体" w:hAnsi="Courier New" w:eastAsia="宋体" w:cs="宋体"/>
      <w:sz w:val="21"/>
      <w:szCs w:val="21"/>
    </w:rPr>
  </w:style>
  <w:style w:type="paragraph" w:styleId="16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7">
    <w:name w:val="endnote text"/>
    <w:basedOn w:val="1"/>
    <w:link w:val="183"/>
    <w:semiHidden/>
    <w:unhideWhenUsed/>
    <w:uiPriority w:val="99"/>
    <w:pPr>
      <w:spacing w:after="0" w:line="240" w:lineRule="auto"/>
    </w:pPr>
    <w:rPr>
      <w:sz w:val="20"/>
    </w:rPr>
  </w:style>
  <w:style w:type="paragraph" w:styleId="18">
    <w:name w:val="Balloon Text"/>
    <w:basedOn w:val="1"/>
    <w:semiHidden/>
    <w:qFormat/>
    <w:uiPriority w:val="0"/>
    <w:rPr>
      <w:sz w:val="18"/>
      <w:szCs w:val="18"/>
    </w:rPr>
  </w:style>
  <w:style w:type="paragraph" w:styleId="19">
    <w:name w:val="footer"/>
    <w:basedOn w:val="1"/>
    <w:link w:val="18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2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3">
    <w:name w:val="Subtitle"/>
    <w:basedOn w:val="1"/>
    <w:next w:val="1"/>
    <w:link w:val="49"/>
    <w:qFormat/>
    <w:uiPriority w:val="11"/>
    <w:pPr>
      <w:spacing w:before="200" w:after="200"/>
    </w:pPr>
    <w:rPr>
      <w:sz w:val="24"/>
      <w:szCs w:val="24"/>
    </w:rPr>
  </w:style>
  <w:style w:type="paragraph" w:styleId="24">
    <w:name w:val="footnote text"/>
    <w:basedOn w:val="1"/>
    <w:link w:val="182"/>
    <w:semiHidden/>
    <w:unhideWhenUsed/>
    <w:uiPriority w:val="99"/>
    <w:pPr>
      <w:spacing w:after="40" w:line="240" w:lineRule="auto"/>
    </w:pPr>
    <w:rPr>
      <w:sz w:val="18"/>
    </w:rPr>
  </w:style>
  <w:style w:type="paragraph" w:styleId="25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6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7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8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9">
    <w:name w:val="Title"/>
    <w:basedOn w:val="1"/>
    <w:next w:val="1"/>
    <w:link w:val="48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3">
    <w:name w:val="endnote reference"/>
    <w:basedOn w:val="32"/>
    <w:semiHidden/>
    <w:unhideWhenUsed/>
    <w:uiPriority w:val="99"/>
    <w:rPr>
      <w:vertAlign w:val="superscript"/>
    </w:rPr>
  </w:style>
  <w:style w:type="character" w:styleId="34">
    <w:name w:val="page number"/>
    <w:basedOn w:val="32"/>
    <w:uiPriority w:val="0"/>
  </w:style>
  <w:style w:type="character" w:styleId="35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6">
    <w:name w:val="footnote reference"/>
    <w:basedOn w:val="32"/>
    <w:unhideWhenUsed/>
    <w:uiPriority w:val="99"/>
    <w:rPr>
      <w:vertAlign w:val="superscript"/>
    </w:rPr>
  </w:style>
  <w:style w:type="character" w:customStyle="1" w:styleId="37">
    <w:name w:val="Heading 1 Char"/>
    <w:basedOn w:val="32"/>
    <w:link w:val="2"/>
    <w:uiPriority w:val="9"/>
    <w:rPr>
      <w:rFonts w:ascii="Arial" w:hAnsi="Arial" w:eastAsia="Arial" w:cs="Arial"/>
      <w:sz w:val="40"/>
      <w:szCs w:val="40"/>
    </w:rPr>
  </w:style>
  <w:style w:type="character" w:customStyle="1" w:styleId="38">
    <w:name w:val="Heading 2 Char"/>
    <w:basedOn w:val="32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9">
    <w:name w:val="Heading 3 Char"/>
    <w:basedOn w:val="32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0">
    <w:name w:val="Heading 4 Char"/>
    <w:basedOn w:val="32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1">
    <w:name w:val="Heading 5 Char"/>
    <w:basedOn w:val="32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2">
    <w:name w:val="Heading 6 Char"/>
    <w:basedOn w:val="32"/>
    <w:link w:val="7"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3">
    <w:name w:val="Heading 7 Char"/>
    <w:basedOn w:val="32"/>
    <w:link w:val="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4">
    <w:name w:val="Heading 8 Char"/>
    <w:basedOn w:val="32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5">
    <w:name w:val="Heading 9 Char"/>
    <w:basedOn w:val="32"/>
    <w:link w:val="10"/>
    <w:uiPriority w:val="9"/>
    <w:rPr>
      <w:rFonts w:ascii="Arial" w:hAnsi="Arial" w:eastAsia="Arial" w:cs="Arial"/>
      <w:i/>
      <w:iCs/>
      <w:sz w:val="21"/>
      <w:szCs w:val="21"/>
    </w:rPr>
  </w:style>
  <w:style w:type="paragraph" w:styleId="46">
    <w:name w:val="List Paragraph"/>
    <w:basedOn w:val="1"/>
    <w:qFormat/>
    <w:uiPriority w:val="34"/>
    <w:pPr>
      <w:ind w:left="720"/>
      <w:contextualSpacing/>
    </w:pPr>
  </w:style>
  <w:style w:type="paragraph" w:styleId="47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8">
    <w:name w:val="Title Char"/>
    <w:basedOn w:val="32"/>
    <w:link w:val="29"/>
    <w:qFormat/>
    <w:uiPriority w:val="10"/>
    <w:rPr>
      <w:sz w:val="48"/>
      <w:szCs w:val="48"/>
    </w:rPr>
  </w:style>
  <w:style w:type="character" w:customStyle="1" w:styleId="49">
    <w:name w:val="Subtitle Char"/>
    <w:basedOn w:val="32"/>
    <w:link w:val="23"/>
    <w:qFormat/>
    <w:uiPriority w:val="11"/>
    <w:rPr>
      <w:sz w:val="24"/>
      <w:szCs w:val="24"/>
    </w:rPr>
  </w:style>
  <w:style w:type="paragraph" w:styleId="50">
    <w:name w:val="Quote"/>
    <w:basedOn w:val="1"/>
    <w:next w:val="1"/>
    <w:link w:val="51"/>
    <w:qFormat/>
    <w:uiPriority w:val="29"/>
    <w:pPr>
      <w:ind w:left="720" w:right="720"/>
    </w:pPr>
    <w:rPr>
      <w:i/>
    </w:rPr>
  </w:style>
  <w:style w:type="character" w:customStyle="1" w:styleId="51">
    <w:name w:val="Quote Char"/>
    <w:link w:val="50"/>
    <w:uiPriority w:val="29"/>
    <w:rPr>
      <w:i/>
    </w:rPr>
  </w:style>
  <w:style w:type="paragraph" w:styleId="52">
    <w:name w:val="Intense Quote"/>
    <w:basedOn w:val="1"/>
    <w:next w:val="1"/>
    <w:link w:val="53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3">
    <w:name w:val="Intense Quote Char"/>
    <w:link w:val="52"/>
    <w:uiPriority w:val="30"/>
    <w:rPr>
      <w:i/>
    </w:rPr>
  </w:style>
  <w:style w:type="character" w:customStyle="1" w:styleId="54">
    <w:name w:val="Header Char"/>
    <w:basedOn w:val="32"/>
    <w:qFormat/>
    <w:uiPriority w:val="99"/>
  </w:style>
  <w:style w:type="character" w:customStyle="1" w:styleId="55">
    <w:name w:val="Footer Char"/>
    <w:basedOn w:val="32"/>
    <w:uiPriority w:val="99"/>
  </w:style>
  <w:style w:type="character" w:customStyle="1" w:styleId="56">
    <w:name w:val="Caption Char"/>
    <w:qFormat/>
    <w:uiPriority w:val="99"/>
  </w:style>
  <w:style w:type="table" w:customStyle="1" w:styleId="57">
    <w:name w:val="Table Grid Light"/>
    <w:basedOn w:val="30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Plain Table 1"/>
    <w:basedOn w:val="30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9">
    <w:name w:val="Plain Table 2"/>
    <w:basedOn w:val="3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60">
    <w:name w:val="Plain Table 3"/>
    <w:basedOn w:val="30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Plain Table 4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Plain Table 5"/>
    <w:basedOn w:val="30"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3">
    <w:name w:val="Grid Table 1 Light"/>
    <w:basedOn w:val="30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4">
    <w:name w:val="Grid Table 1 Light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5">
    <w:name w:val="Grid Table 1 Light - Accent 2"/>
    <w:basedOn w:val="30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6">
    <w:name w:val="Grid Table 1 Light - Accent 3"/>
    <w:basedOn w:val="30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7">
    <w:name w:val="Grid Table 1 Light - Accent 4"/>
    <w:basedOn w:val="30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8">
    <w:name w:val="Grid Table 1 Light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9">
    <w:name w:val="Grid Table 1 Light - Accent 6"/>
    <w:basedOn w:val="30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70">
    <w:name w:val="Grid Table 2"/>
    <w:basedOn w:val="30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1">
    <w:name w:val="Grid Table 2 - Accent 1"/>
    <w:basedOn w:val="30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2">
    <w:name w:val="Grid Table 2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3">
    <w:name w:val="Grid Table 2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4">
    <w:name w:val="Grid Table 2 - Accent 4"/>
    <w:basedOn w:val="30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5">
    <w:name w:val="Grid Table 2 - Accent 5"/>
    <w:basedOn w:val="30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6">
    <w:name w:val="Grid Table 2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7">
    <w:name w:val="Grid Table 3"/>
    <w:basedOn w:val="30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8">
    <w:name w:val="Grid Table 3 - Accent 1"/>
    <w:basedOn w:val="30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9">
    <w:name w:val="Grid Table 3 - Accent 2"/>
    <w:basedOn w:val="30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0">
    <w:name w:val="Grid Table 3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1">
    <w:name w:val="Grid Table 3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2">
    <w:name w:val="Grid Table 3 - Accent 5"/>
    <w:basedOn w:val="30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3">
    <w:name w:val="Grid Table 3 - Accent 6"/>
    <w:basedOn w:val="30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4">
    <w:name w:val="Grid Table 4"/>
    <w:basedOn w:val="30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5">
    <w:name w:val="Grid Table 4 - Accent 1"/>
    <w:basedOn w:val="30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6">
    <w:name w:val="Grid Table 4 - Accent 2"/>
    <w:basedOn w:val="30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7">
    <w:name w:val="Grid Table 4 - Accent 3"/>
    <w:basedOn w:val="30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8">
    <w:name w:val="Grid Table 4 - Accent 4"/>
    <w:basedOn w:val="30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9">
    <w:name w:val="Grid Table 4 - Accent 5"/>
    <w:basedOn w:val="30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90">
    <w:name w:val="Grid Table 4 - Accent 6"/>
    <w:basedOn w:val="30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1">
    <w:name w:val="Grid Table 5 Dark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2">
    <w:name w:val="Grid Table 5 Dark- Accent 1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3">
    <w:name w:val="Grid Table 5 Dark - Accent 2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4">
    <w:name w:val="Grid Table 5 Dark - Accent 3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5">
    <w:name w:val="Grid Table 5 Dark- Accent 4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6">
    <w:name w:val="Grid Table 5 Dark - Accent 5"/>
    <w:basedOn w:val="30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7">
    <w:name w:val="Grid Table 5 Dark - Accent 6"/>
    <w:basedOn w:val="30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8">
    <w:name w:val="Grid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1"/>
    <w:basedOn w:val="30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0">
    <w:name w:val="Grid Table 6 Colorful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1">
    <w:name w:val="Grid Table 6 Colorful - Accent 3"/>
    <w:basedOn w:val="30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2">
    <w:name w:val="Grid Table 6 Colorful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3">
    <w:name w:val="Grid Table 6 Colorful - Accent 5"/>
    <w:basedOn w:val="30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4">
    <w:name w:val="Grid Table 6 Colorful - Accent 6"/>
    <w:basedOn w:val="30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5">
    <w:name w:val="Grid Table 7 Colorful"/>
    <w:basedOn w:val="30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1"/>
    <w:basedOn w:val="30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7">
    <w:name w:val="Grid Table 7 Colorful - Accent 2"/>
    <w:basedOn w:val="30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8">
    <w:name w:val="Grid Table 7 Colorful - Accent 3"/>
    <w:basedOn w:val="30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9">
    <w:name w:val="Grid Table 7 Colorful - Accent 4"/>
    <w:basedOn w:val="30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10">
    <w:name w:val="Grid Table 7 Colorful - Accent 5"/>
    <w:basedOn w:val="30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1">
    <w:name w:val="Grid Table 7 Colorful - Accent 6"/>
    <w:basedOn w:val="30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2">
    <w:name w:val="List Table 1 Light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3">
    <w:name w:val="List Table 1 Light - Accent 1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4">
    <w:name w:val="List Table 1 Light - Accent 2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5">
    <w:name w:val="List Table 1 Light - Accent 3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6">
    <w:name w:val="List Table 1 Light - Accent 4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7">
    <w:name w:val="List Table 1 Light - Accent 5"/>
    <w:basedOn w:val="30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8">
    <w:name w:val="List Table 1 Light - Accent 6"/>
    <w:basedOn w:val="30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9">
    <w:name w:val="List Table 2"/>
    <w:basedOn w:val="30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20">
    <w:name w:val="List Table 2 - Accent 1"/>
    <w:basedOn w:val="30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1">
    <w:name w:val="List Table 2 - Accent 2"/>
    <w:basedOn w:val="30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2">
    <w:name w:val="List Table 2 - Accent 3"/>
    <w:basedOn w:val="30"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3">
    <w:name w:val="List Table 2 - Accent 4"/>
    <w:basedOn w:val="30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4">
    <w:name w:val="List Table 2 - Accent 5"/>
    <w:basedOn w:val="30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5">
    <w:name w:val="List Table 2 - Accent 6"/>
    <w:basedOn w:val="30"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6">
    <w:name w:val="List Table 3"/>
    <w:basedOn w:val="30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7">
    <w:name w:val="List Table 3 - Accent 1"/>
    <w:basedOn w:val="30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8">
    <w:name w:val="List Table 3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9">
    <w:name w:val="List Table 3 - Accent 3"/>
    <w:basedOn w:val="30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30">
    <w:name w:val="List Table 3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1">
    <w:name w:val="List Table 3 - Accent 5"/>
    <w:basedOn w:val="30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2">
    <w:name w:val="List Table 3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3">
    <w:name w:val="List Table 4"/>
    <w:basedOn w:val="30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4">
    <w:name w:val="List Table 4 - Accent 1"/>
    <w:basedOn w:val="30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5">
    <w:name w:val="List Table 4 - Accent 2"/>
    <w:basedOn w:val="30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6">
    <w:name w:val="List Table 4 - Accent 3"/>
    <w:basedOn w:val="30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7">
    <w:name w:val="List Table 4 - Accent 4"/>
    <w:basedOn w:val="30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8">
    <w:name w:val="List Table 4 - Accent 5"/>
    <w:basedOn w:val="30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9">
    <w:name w:val="List Table 4 - Accent 6"/>
    <w:basedOn w:val="30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40">
    <w:name w:val="List Table 5 Dark"/>
    <w:basedOn w:val="30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1">
    <w:name w:val="List Table 5 Dark - Accent 1"/>
    <w:basedOn w:val="30"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2">
    <w:name w:val="List Table 5 Dark - Accent 2"/>
    <w:basedOn w:val="30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3">
    <w:name w:val="List Table 5 Dark - Accent 3"/>
    <w:basedOn w:val="30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4">
    <w:name w:val="List Table 5 Dark - Accent 4"/>
    <w:basedOn w:val="30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5">
    <w:name w:val="List Table 5 Dark - Accent 5"/>
    <w:basedOn w:val="30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6">
    <w:name w:val="List Table 5 Dark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7">
    <w:name w:val="List Table 6 Colorful"/>
    <w:basedOn w:val="30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8">
    <w:name w:val="List Table 6 Colorful - Accent 1"/>
    <w:basedOn w:val="30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9">
    <w:name w:val="List Table 6 Colorful - Accent 2"/>
    <w:basedOn w:val="30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0">
    <w:name w:val="List Table 6 Colorful - Accent 3"/>
    <w:basedOn w:val="30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4"/>
    <w:basedOn w:val="30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5"/>
    <w:basedOn w:val="30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List Table 6 Colorful - Accent 6"/>
    <w:basedOn w:val="30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4">
    <w:name w:val="List Table 7 Colorful"/>
    <w:basedOn w:val="30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5">
    <w:name w:val="List Table 7 Colorful - Accent 1"/>
    <w:basedOn w:val="30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6">
    <w:name w:val="List Table 7 Colorful - Accent 2"/>
    <w:basedOn w:val="30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7">
    <w:name w:val="List Table 7 Colorful - Accent 3"/>
    <w:basedOn w:val="30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4"/>
    <w:basedOn w:val="30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5"/>
    <w:basedOn w:val="30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st Table 7 Colorful - Accent 6"/>
    <w:basedOn w:val="30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1">
    <w:name w:val="Lined - Accent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2">
    <w:name w:val="Lined - Accent 1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3">
    <w:name w:val="Lined - Accent 2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4">
    <w:name w:val="Lined - Accent 3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5">
    <w:name w:val="Lined - Accent 4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6">
    <w:name w:val="Lined - Accent 5"/>
    <w:basedOn w:val="30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7">
    <w:name w:val="Lined - Accent 6"/>
    <w:basedOn w:val="30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70">
    <w:name w:val="Bordered &amp; Lined - Accent 2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2">
    <w:name w:val="Bordered &amp; Lined - Accent 4"/>
    <w:basedOn w:val="30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3">
    <w:name w:val="Bordered &amp; Lined - Accent 5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4">
    <w:name w:val="Bordered &amp; Lined - Accent 6"/>
    <w:basedOn w:val="30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5">
    <w:name w:val="Bordered"/>
    <w:basedOn w:val="30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6">
    <w:name w:val="Bordered - Accent 1"/>
    <w:basedOn w:val="30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7">
    <w:name w:val="Bordered - Accent 2"/>
    <w:basedOn w:val="30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8">
    <w:name w:val="Bordered - Accent 3"/>
    <w:basedOn w:val="30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9">
    <w:name w:val="Bordered - Accent 4"/>
    <w:basedOn w:val="30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80">
    <w:name w:val="Bordered - Accent 5"/>
    <w:basedOn w:val="30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1">
    <w:name w:val="Bordered - Accent 6"/>
    <w:basedOn w:val="30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2">
    <w:name w:val="Footnote Text Char"/>
    <w:link w:val="24"/>
    <w:uiPriority w:val="99"/>
    <w:rPr>
      <w:sz w:val="18"/>
    </w:rPr>
  </w:style>
  <w:style w:type="character" w:customStyle="1" w:styleId="183">
    <w:name w:val="Endnote Text Char"/>
    <w:link w:val="17"/>
    <w:uiPriority w:val="99"/>
    <w:rPr>
      <w:sz w:val="20"/>
    </w:rPr>
  </w:style>
  <w:style w:type="paragraph" w:customStyle="1" w:styleId="184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5">
    <w:name w:val="纯文本 Char"/>
    <w:link w:val="15"/>
    <w:qFormat/>
    <w:uiPriority w:val="0"/>
    <w:rPr>
      <w:rFonts w:ascii="宋体" w:hAnsi="Courier New" w:eastAsia="宋体" w:cs="宋体"/>
      <w:kern w:val="2"/>
      <w:sz w:val="21"/>
      <w:szCs w:val="21"/>
      <w:lang w:val="en-US" w:eastAsia="zh-CN" w:bidi="ar-SA"/>
    </w:rPr>
  </w:style>
  <w:style w:type="character" w:customStyle="1" w:styleId="186">
    <w:name w:val="页脚 Char"/>
    <w:link w:val="19"/>
    <w:uiPriority w:val="99"/>
    <w:rPr>
      <w:rFonts w:eastAsia="仿宋_GB2312"/>
      <w:kern w:val="2"/>
      <w:sz w:val="18"/>
      <w:szCs w:val="18"/>
    </w:rPr>
  </w:style>
  <w:style w:type="table" w:customStyle="1" w:styleId="187">
    <w:name w:val="Normal Table_1"/>
    <w:semiHidden/>
    <w:uiPriority w:val="0"/>
    <w:pPr>
      <w:keepNext w:val="0"/>
      <w:keepLines w:val="0"/>
      <w:pageBreakBefore w:val="0"/>
      <w:widowControl w:val="0"/>
      <w:suppressLineNumbers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hd w:val="clear" w:color="000000"/>
      <w:kinsoku/>
      <w:wordWrap/>
      <w:overflowPunct/>
      <w:topLinePunct w:val="0"/>
      <w:autoSpaceDE/>
      <w:autoSpaceDN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left"/>
      <w:textAlignment w:val="auto"/>
    </w:pPr>
    <w:rPr>
      <w:rFonts w:hint="default" w:ascii="Times New Roman" w:hAnsi="Times New Roman" w:eastAsia="宋体" w:cs="Times New Roman"/>
      <w:snapToGrid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bidi="ar-SA"/>
      <w14:ligatures w14:val="none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  <w:vMerge w:val="restart"/>
      <w:vAlign w:val="top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宋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9597</Words>
  <Characters>12027</Characters>
  <TotalTime>0</TotalTime>
  <ScaleCrop>false</ScaleCrop>
  <LinksUpToDate>false</LinksUpToDate>
  <CharactersWithSpaces>12086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2010-08-18T06:58:00Z</dcterms:created>
  <dc:creator>微软中国</dc:creator>
  <cp:lastModifiedBy>天天天蓝1386895523</cp:lastModifiedBy>
  <dcterms:modified xsi:type="dcterms:W3CDTF">2026-07-15T02:52:47Z</dcterms:modified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DB310DB1C82349E2C7F0566A96F5B166</vt:lpwstr>
  </property>
  <property fmtid="{D5CDD505-2E9C-101B-9397-08002B2CF9AE}" pid="4" name="KSOTemplateDocerSaveRecord">
    <vt:lpwstr>eyJoZGlkIjoiZmVkODIyNzVlNjViOWM2YzhiODgyYjBlOTRkZWMzZmYiLCJ1c2VySWQiOiI5Mjc2Mzg3In0=</vt:lpwstr>
  </property>
</Properties>
</file>